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6633A" w14:textId="77777777"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2166FF" w:rsidRPr="008F7660">
        <w:rPr>
          <w:sz w:val="32"/>
          <w:u w:val="none"/>
        </w:rPr>
        <w:t>6</w:t>
      </w:r>
      <w:r w:rsidR="00B606D3" w:rsidRPr="008F7660">
        <w:rPr>
          <w:sz w:val="32"/>
          <w:u w:val="none"/>
        </w:rPr>
        <w:t xml:space="preserve"> </w:t>
      </w:r>
      <w:r w:rsidRPr="008F7660">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8F7660" w14:paraId="1DC9EA96" w14:textId="77777777">
        <w:trPr>
          <w:cantSplit/>
        </w:trPr>
        <w:tc>
          <w:tcPr>
            <w:tcW w:w="2196" w:type="dxa"/>
          </w:tcPr>
          <w:p w14:paraId="236963CA"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320" w:type="dxa"/>
            <w:tcBorders>
              <w:bottom w:val="single" w:sz="4" w:space="0" w:color="auto"/>
            </w:tcBorders>
          </w:tcPr>
          <w:p w14:paraId="1D260D4F" w14:textId="2F3BB925" w:rsidR="00BC6327" w:rsidRPr="008F7660" w:rsidRDefault="00171BF5">
            <w:pPr>
              <w:pStyle w:val="BodyText3"/>
              <w:pBdr>
                <w:top w:val="none" w:sz="0" w:space="0" w:color="auto"/>
                <w:left w:val="none" w:sz="0" w:space="0" w:color="auto"/>
                <w:bottom w:val="none" w:sz="0" w:space="0" w:color="auto"/>
                <w:right w:val="none" w:sz="0" w:space="0" w:color="auto"/>
              </w:pBdr>
              <w:jc w:val="left"/>
              <w:rPr>
                <w:b/>
              </w:rPr>
            </w:pPr>
            <w:r>
              <w:rPr>
                <w:b/>
              </w:rPr>
              <w:t xml:space="preserve"> City of Holtville 1310005</w:t>
            </w:r>
          </w:p>
        </w:tc>
        <w:tc>
          <w:tcPr>
            <w:tcW w:w="1314" w:type="dxa"/>
          </w:tcPr>
          <w:p w14:paraId="57D949C4"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bottom w:val="single" w:sz="4" w:space="0" w:color="auto"/>
            </w:tcBorders>
          </w:tcPr>
          <w:p w14:paraId="45EFDBA4" w14:textId="77777777" w:rsidR="00BC6327" w:rsidRPr="008F7660" w:rsidRDefault="00171BF5">
            <w:pPr>
              <w:pStyle w:val="BodyText3"/>
              <w:pBdr>
                <w:top w:val="none" w:sz="0" w:space="0" w:color="auto"/>
                <w:left w:val="none" w:sz="0" w:space="0" w:color="auto"/>
                <w:bottom w:val="none" w:sz="0" w:space="0" w:color="auto"/>
                <w:right w:val="none" w:sz="0" w:space="0" w:color="auto"/>
              </w:pBdr>
              <w:jc w:val="left"/>
              <w:rPr>
                <w:sz w:val="22"/>
              </w:rPr>
            </w:pPr>
            <w:r>
              <w:rPr>
                <w:sz w:val="22"/>
              </w:rPr>
              <w:t>June 1, 2017</w:t>
            </w:r>
          </w:p>
        </w:tc>
      </w:tr>
    </w:tbl>
    <w:p w14:paraId="66394552" w14:textId="77777777"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2166FF" w:rsidRPr="008F7660">
        <w:rPr>
          <w:i/>
          <w:sz w:val="22"/>
        </w:rPr>
        <w:t>6</w:t>
      </w:r>
      <w:r w:rsidR="00D37E1F" w:rsidRPr="008F7660">
        <w:rPr>
          <w:i/>
          <w:sz w:val="22"/>
        </w:rPr>
        <w:t xml:space="preserve"> and may include earlier monitoring data</w:t>
      </w:r>
      <w:r w:rsidRPr="008F7660">
        <w:rPr>
          <w:i/>
          <w:sz w:val="22"/>
        </w:rPr>
        <w:t>.</w:t>
      </w:r>
    </w:p>
    <w:p w14:paraId="3E2549E8"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800" w:type="dxa"/>
        <w:tblInd w:w="108" w:type="dxa"/>
        <w:tblLayout w:type="fixed"/>
        <w:tblCellMar>
          <w:top w:w="29" w:type="dxa"/>
          <w:left w:w="115" w:type="dxa"/>
          <w:bottom w:w="29" w:type="dxa"/>
          <w:right w:w="115" w:type="dxa"/>
        </w:tblCellMar>
        <w:tblLook w:val="0000" w:firstRow="0" w:lastRow="0" w:firstColumn="0" w:lastColumn="0" w:noHBand="0" w:noVBand="0"/>
      </w:tblPr>
      <w:tblGrid>
        <w:gridCol w:w="2880"/>
        <w:gridCol w:w="2250"/>
        <w:gridCol w:w="1620"/>
        <w:gridCol w:w="900"/>
        <w:gridCol w:w="3150"/>
      </w:tblGrid>
      <w:tr w:rsidR="00BC6327" w:rsidRPr="001F3468" w14:paraId="33610455" w14:textId="77777777" w:rsidTr="00B61B85">
        <w:trPr>
          <w:cantSplit/>
        </w:trPr>
        <w:tc>
          <w:tcPr>
            <w:tcW w:w="2880" w:type="dxa"/>
            <w:tcBorders>
              <w:bottom w:val="single" w:sz="4" w:space="0" w:color="auto"/>
            </w:tcBorders>
            <w:vAlign w:val="center"/>
          </w:tcPr>
          <w:p w14:paraId="3791316F" w14:textId="77777777" w:rsidR="00BC6327" w:rsidRPr="00B61B85" w:rsidRDefault="00BC6327" w:rsidP="00481E7F">
            <w:pPr>
              <w:pStyle w:val="BodyText3"/>
              <w:pBdr>
                <w:top w:val="none" w:sz="0" w:space="0" w:color="auto"/>
                <w:left w:val="none" w:sz="0" w:space="0" w:color="auto"/>
                <w:bottom w:val="none" w:sz="0" w:space="0" w:color="auto"/>
                <w:right w:val="none" w:sz="0" w:space="0" w:color="auto"/>
              </w:pBdr>
              <w:ind w:left="-108" w:right="-18" w:firstLine="22"/>
              <w:jc w:val="left"/>
              <w:rPr>
                <w:sz w:val="22"/>
                <w:szCs w:val="22"/>
              </w:rPr>
            </w:pPr>
            <w:r w:rsidRPr="00B61B85">
              <w:rPr>
                <w:sz w:val="22"/>
                <w:szCs w:val="22"/>
              </w:rPr>
              <w:t xml:space="preserve">Type of water source(s) in use:  </w:t>
            </w:r>
          </w:p>
        </w:tc>
        <w:tc>
          <w:tcPr>
            <w:tcW w:w="7920" w:type="dxa"/>
            <w:gridSpan w:val="4"/>
            <w:tcBorders>
              <w:bottom w:val="single" w:sz="4" w:space="0" w:color="auto"/>
            </w:tcBorders>
            <w:vAlign w:val="center"/>
          </w:tcPr>
          <w:p w14:paraId="5822353B" w14:textId="77777777" w:rsidR="00BC6327" w:rsidRPr="00B61B85" w:rsidRDefault="00171BF5" w:rsidP="009A55D2">
            <w:pPr>
              <w:pStyle w:val="BodyText3"/>
              <w:pBdr>
                <w:top w:val="none" w:sz="0" w:space="0" w:color="auto"/>
                <w:left w:val="none" w:sz="0" w:space="0" w:color="auto"/>
                <w:bottom w:val="none" w:sz="0" w:space="0" w:color="auto"/>
                <w:right w:val="none" w:sz="0" w:space="0" w:color="auto"/>
              </w:pBdr>
              <w:ind w:right="-115"/>
              <w:jc w:val="left"/>
              <w:rPr>
                <w:sz w:val="22"/>
                <w:szCs w:val="22"/>
              </w:rPr>
            </w:pPr>
            <w:r w:rsidRPr="00B61B85">
              <w:rPr>
                <w:sz w:val="22"/>
                <w:szCs w:val="22"/>
              </w:rPr>
              <w:t xml:space="preserve">Colorado River </w:t>
            </w:r>
            <w:r w:rsidR="005778F6" w:rsidRPr="00B61B85">
              <w:rPr>
                <w:sz w:val="22"/>
                <w:szCs w:val="22"/>
              </w:rPr>
              <w:t>surface water purchased from the Imperial Irrigation District</w:t>
            </w:r>
          </w:p>
        </w:tc>
      </w:tr>
      <w:tr w:rsidR="00BC6327" w:rsidRPr="001F3468" w14:paraId="26E227D6" w14:textId="77777777" w:rsidTr="00B61B85">
        <w:trPr>
          <w:cantSplit/>
        </w:trPr>
        <w:tc>
          <w:tcPr>
            <w:tcW w:w="2880" w:type="dxa"/>
            <w:tcBorders>
              <w:top w:val="single" w:sz="4" w:space="0" w:color="auto"/>
              <w:bottom w:val="single" w:sz="4" w:space="0" w:color="auto"/>
            </w:tcBorders>
            <w:vAlign w:val="center"/>
          </w:tcPr>
          <w:p w14:paraId="2BEFF9EF" w14:textId="77777777" w:rsidR="00BC6327" w:rsidRPr="00B61B85" w:rsidRDefault="00BC6327" w:rsidP="009A55D2">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B61B85">
              <w:rPr>
                <w:sz w:val="22"/>
                <w:szCs w:val="22"/>
              </w:rPr>
              <w:t xml:space="preserve">Name &amp; </w:t>
            </w:r>
            <w:r w:rsidR="009C1882" w:rsidRPr="00B61B85">
              <w:rPr>
                <w:sz w:val="22"/>
                <w:szCs w:val="22"/>
              </w:rPr>
              <w:t xml:space="preserve">general </w:t>
            </w:r>
            <w:r w:rsidRPr="00B61B85">
              <w:rPr>
                <w:sz w:val="22"/>
                <w:szCs w:val="22"/>
              </w:rPr>
              <w:t xml:space="preserve">location of source(s):  </w:t>
            </w:r>
          </w:p>
        </w:tc>
        <w:tc>
          <w:tcPr>
            <w:tcW w:w="7920" w:type="dxa"/>
            <w:gridSpan w:val="4"/>
            <w:tcBorders>
              <w:bottom w:val="single" w:sz="4" w:space="0" w:color="auto"/>
            </w:tcBorders>
            <w:vAlign w:val="center"/>
          </w:tcPr>
          <w:p w14:paraId="3054237C" w14:textId="4E2A36C8" w:rsidR="00A407A4" w:rsidRPr="00B61B85" w:rsidRDefault="00B61B85">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B61B85">
              <w:rPr>
                <w:sz w:val="22"/>
                <w:szCs w:val="22"/>
              </w:rPr>
              <w:t>The city receives all of its source water from the Imperial Irrigation District via the East Highline Canal, through the Pear Main Canal, and into the city ditch entry at Gate # 30, east of the water treatment plant. Raw water is pumped through a 16” pipeline into raw water ponds and then into the treatment plant approximately one mile away</w:t>
            </w:r>
          </w:p>
        </w:tc>
      </w:tr>
      <w:tr w:rsidR="00BC6327" w:rsidRPr="001F3468" w14:paraId="354A8873" w14:textId="77777777" w:rsidTr="00B61B85">
        <w:tc>
          <w:tcPr>
            <w:tcW w:w="2880" w:type="dxa"/>
            <w:tcBorders>
              <w:top w:val="single" w:sz="4" w:space="0" w:color="auto"/>
              <w:bottom w:val="single" w:sz="4" w:space="0" w:color="auto"/>
            </w:tcBorders>
            <w:vAlign w:val="center"/>
          </w:tcPr>
          <w:p w14:paraId="2E8F2FCA" w14:textId="77777777" w:rsidR="00BC6327" w:rsidRPr="00B61B85" w:rsidRDefault="00BC6327" w:rsidP="009A55D2">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B61B85">
              <w:rPr>
                <w:sz w:val="22"/>
                <w:szCs w:val="22"/>
              </w:rPr>
              <w:t>Drinking Water Source Assessment information:</w:t>
            </w:r>
          </w:p>
        </w:tc>
        <w:tc>
          <w:tcPr>
            <w:tcW w:w="7920" w:type="dxa"/>
            <w:gridSpan w:val="4"/>
            <w:tcBorders>
              <w:bottom w:val="single" w:sz="4" w:space="0" w:color="auto"/>
            </w:tcBorders>
            <w:vAlign w:val="center"/>
          </w:tcPr>
          <w:p w14:paraId="46293106" w14:textId="0B5C2974" w:rsidR="00BC6327" w:rsidRPr="00B61B85" w:rsidRDefault="00B61B85">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B61B85">
              <w:rPr>
                <w:sz w:val="22"/>
                <w:szCs w:val="22"/>
              </w:rPr>
              <w:t>A watershed sanitary survey of IID’s canal system was updated in September 2014. The source is considered most vulnerable to the following activities for which no associated contamination has been detected: concentrated animal feeding operations, agricultural activities such as pesticide used and farm chemical distribution, mining, military installations, underground storage tanks, geothermal wells, landfills/dumps, and illegal dumping. A copy of the assessment is available at the State Water Resources Control Board, Division of Drinking Water, 1350 Front Street Room 2050, San Diego, CA 92101. You may request a summary of the assessment by calling the Division of Drinking Water at (619)525-4159 or at the fax number (619)525-4383</w:t>
            </w:r>
          </w:p>
        </w:tc>
      </w:tr>
      <w:tr w:rsidR="00BC6327" w:rsidRPr="001F3468" w14:paraId="1D3BAA6B" w14:textId="77777777" w:rsidTr="00B61B85">
        <w:tc>
          <w:tcPr>
            <w:tcW w:w="2880" w:type="dxa"/>
            <w:tcBorders>
              <w:top w:val="single" w:sz="4" w:space="0" w:color="auto"/>
              <w:bottom w:val="single" w:sz="4" w:space="0" w:color="auto"/>
            </w:tcBorders>
            <w:vAlign w:val="center"/>
          </w:tcPr>
          <w:p w14:paraId="3CA5B05A" w14:textId="77777777" w:rsidR="00BC6327" w:rsidRPr="00B61B85" w:rsidRDefault="00BC6327" w:rsidP="009A55D2">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B61B85">
              <w:rPr>
                <w:sz w:val="22"/>
                <w:szCs w:val="22"/>
              </w:rPr>
              <w:t>Time and place of regularly scheduled board meetings for public participation:</w:t>
            </w:r>
          </w:p>
        </w:tc>
        <w:tc>
          <w:tcPr>
            <w:tcW w:w="7920" w:type="dxa"/>
            <w:gridSpan w:val="4"/>
            <w:tcBorders>
              <w:bottom w:val="single" w:sz="4" w:space="0" w:color="auto"/>
            </w:tcBorders>
            <w:vAlign w:val="center"/>
          </w:tcPr>
          <w:p w14:paraId="3B6B44D0" w14:textId="5D4CBE36" w:rsidR="00BC6327" w:rsidRPr="00B61B85" w:rsidRDefault="00F1194C">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B61B85">
              <w:rPr>
                <w:sz w:val="22"/>
                <w:szCs w:val="22"/>
              </w:rPr>
              <w:t xml:space="preserve">We encourage public interest, our </w:t>
            </w:r>
            <w:r w:rsidR="009A55D2" w:rsidRPr="00B61B85">
              <w:rPr>
                <w:sz w:val="22"/>
                <w:szCs w:val="22"/>
              </w:rPr>
              <w:t xml:space="preserve">regular City Council </w:t>
            </w:r>
            <w:r w:rsidR="00481E7F" w:rsidRPr="00B61B85">
              <w:rPr>
                <w:sz w:val="22"/>
                <w:szCs w:val="22"/>
              </w:rPr>
              <w:t>meetings occur on the 2</w:t>
            </w:r>
            <w:r w:rsidR="00481E7F" w:rsidRPr="00B61B85">
              <w:rPr>
                <w:sz w:val="22"/>
                <w:szCs w:val="22"/>
                <w:vertAlign w:val="superscript"/>
              </w:rPr>
              <w:t>nd</w:t>
            </w:r>
            <w:r w:rsidR="00481E7F" w:rsidRPr="00B61B85">
              <w:rPr>
                <w:sz w:val="22"/>
                <w:szCs w:val="22"/>
              </w:rPr>
              <w:t xml:space="preserve"> and 4</w:t>
            </w:r>
            <w:r w:rsidR="00481E7F" w:rsidRPr="00B61B85">
              <w:rPr>
                <w:sz w:val="22"/>
                <w:szCs w:val="22"/>
                <w:vertAlign w:val="superscript"/>
              </w:rPr>
              <w:t>th</w:t>
            </w:r>
            <w:r w:rsidR="00481E7F" w:rsidRPr="00B61B85">
              <w:rPr>
                <w:sz w:val="22"/>
                <w:szCs w:val="22"/>
              </w:rPr>
              <w:t xml:space="preserve"> Monday of each month at City Hall at 6:00 p.m.</w:t>
            </w:r>
          </w:p>
        </w:tc>
      </w:tr>
      <w:tr w:rsidR="00BC6327" w:rsidRPr="001F3468" w14:paraId="3C4E133C" w14:textId="77777777" w:rsidTr="00B61B85">
        <w:trPr>
          <w:cantSplit/>
        </w:trPr>
        <w:tc>
          <w:tcPr>
            <w:tcW w:w="2880" w:type="dxa"/>
            <w:tcBorders>
              <w:top w:val="single" w:sz="4" w:space="0" w:color="auto"/>
            </w:tcBorders>
            <w:vAlign w:val="center"/>
          </w:tcPr>
          <w:p w14:paraId="2176AA10" w14:textId="77777777" w:rsidR="00BC6327" w:rsidRPr="00B61B85" w:rsidRDefault="00BC6327" w:rsidP="009A55D2">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szCs w:val="22"/>
              </w:rPr>
            </w:pPr>
            <w:r w:rsidRPr="00B61B85">
              <w:rPr>
                <w:sz w:val="22"/>
                <w:szCs w:val="22"/>
              </w:rPr>
              <w:t xml:space="preserve">For more information, contact: </w:t>
            </w:r>
          </w:p>
        </w:tc>
        <w:tc>
          <w:tcPr>
            <w:tcW w:w="3870" w:type="dxa"/>
            <w:gridSpan w:val="2"/>
            <w:tcBorders>
              <w:bottom w:val="single" w:sz="4" w:space="0" w:color="auto"/>
            </w:tcBorders>
            <w:vAlign w:val="center"/>
          </w:tcPr>
          <w:p w14:paraId="6066DAFD" w14:textId="77777777" w:rsidR="00BC6327" w:rsidRPr="00B61B85" w:rsidRDefault="00F06F7A">
            <w:pPr>
              <w:pStyle w:val="BodyText3"/>
              <w:pBdr>
                <w:top w:val="none" w:sz="0" w:space="0" w:color="auto"/>
                <w:left w:val="none" w:sz="0" w:space="0" w:color="auto"/>
                <w:bottom w:val="none" w:sz="0" w:space="0" w:color="auto"/>
                <w:right w:val="none" w:sz="0" w:space="0" w:color="auto"/>
              </w:pBdr>
              <w:spacing w:before="120"/>
              <w:ind w:left="-90"/>
              <w:jc w:val="left"/>
              <w:rPr>
                <w:sz w:val="22"/>
                <w:szCs w:val="22"/>
              </w:rPr>
            </w:pPr>
            <w:r w:rsidRPr="00B61B85">
              <w:rPr>
                <w:sz w:val="22"/>
                <w:szCs w:val="22"/>
              </w:rPr>
              <w:t xml:space="preserve">  Sandra Mandujano</w:t>
            </w:r>
          </w:p>
        </w:tc>
        <w:tc>
          <w:tcPr>
            <w:tcW w:w="900" w:type="dxa"/>
            <w:vAlign w:val="center"/>
          </w:tcPr>
          <w:p w14:paraId="64EBF812" w14:textId="77777777" w:rsidR="00BC6327" w:rsidRPr="00B61B85"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szCs w:val="22"/>
              </w:rPr>
            </w:pPr>
            <w:r w:rsidRPr="00B61B85">
              <w:rPr>
                <w:sz w:val="22"/>
                <w:szCs w:val="22"/>
              </w:rPr>
              <w:t xml:space="preserve">  Phone: </w:t>
            </w:r>
          </w:p>
        </w:tc>
        <w:tc>
          <w:tcPr>
            <w:tcW w:w="3150" w:type="dxa"/>
            <w:tcBorders>
              <w:bottom w:val="single" w:sz="4" w:space="0" w:color="auto"/>
            </w:tcBorders>
            <w:vAlign w:val="center"/>
          </w:tcPr>
          <w:p w14:paraId="4B98B46A" w14:textId="3A4EC66F" w:rsidR="00BC6327" w:rsidRPr="00B61B85"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szCs w:val="22"/>
              </w:rPr>
            </w:pPr>
            <w:r w:rsidRPr="00B61B85">
              <w:rPr>
                <w:sz w:val="22"/>
                <w:szCs w:val="22"/>
              </w:rPr>
              <w:t>(</w:t>
            </w:r>
            <w:r w:rsidR="00F06F7A" w:rsidRPr="00B61B85">
              <w:rPr>
                <w:sz w:val="22"/>
                <w:szCs w:val="22"/>
              </w:rPr>
              <w:t>760</w:t>
            </w:r>
            <w:r w:rsidRPr="00B61B85">
              <w:rPr>
                <w:sz w:val="22"/>
                <w:szCs w:val="22"/>
              </w:rPr>
              <w:t>)</w:t>
            </w:r>
            <w:r w:rsidR="00F06F7A" w:rsidRPr="00B61B85">
              <w:rPr>
                <w:sz w:val="22"/>
                <w:szCs w:val="22"/>
              </w:rPr>
              <w:t xml:space="preserve"> 356-2912</w:t>
            </w:r>
          </w:p>
        </w:tc>
      </w:tr>
      <w:tr w:rsidR="00BC6327" w:rsidRPr="001F3468" w14:paraId="061D162B" w14:textId="77777777" w:rsidTr="00B61B85">
        <w:trPr>
          <w:cantSplit/>
          <w:trHeight w:val="287"/>
        </w:trPr>
        <w:tc>
          <w:tcPr>
            <w:tcW w:w="10800" w:type="dxa"/>
            <w:gridSpan w:val="5"/>
            <w:tcBorders>
              <w:bottom w:val="single" w:sz="6" w:space="0" w:color="auto"/>
            </w:tcBorders>
          </w:tcPr>
          <w:p w14:paraId="1A44BEA3" w14:textId="77777777" w:rsidR="00BC6327"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20CA25E9" w14:textId="77777777" w:rsidR="00F01459" w:rsidRPr="001F3468" w:rsidRDefault="00F01459">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77CB30EF" w14:textId="77777777" w:rsidTr="00B61B85">
        <w:tblPrEx>
          <w:tblBorders>
            <w:top w:val="single" w:sz="6" w:space="0" w:color="auto"/>
            <w:left w:val="single" w:sz="6" w:space="0" w:color="auto"/>
            <w:bottom w:val="single" w:sz="6" w:space="0" w:color="auto"/>
            <w:right w:val="single" w:sz="6" w:space="0" w:color="auto"/>
          </w:tblBorders>
        </w:tblPrEx>
        <w:tc>
          <w:tcPr>
            <w:tcW w:w="10800" w:type="dxa"/>
            <w:gridSpan w:val="5"/>
            <w:tcBorders>
              <w:top w:val="single" w:sz="6" w:space="0" w:color="auto"/>
              <w:bottom w:val="single" w:sz="6" w:space="0" w:color="auto"/>
            </w:tcBorders>
          </w:tcPr>
          <w:p w14:paraId="24E81DC7"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1896EBBD" w14:textId="77777777" w:rsidTr="00B61B85">
        <w:tblPrEx>
          <w:tblBorders>
            <w:top w:val="single" w:sz="6" w:space="0" w:color="auto"/>
            <w:left w:val="single" w:sz="6" w:space="0" w:color="auto"/>
            <w:bottom w:val="single" w:sz="6" w:space="0" w:color="auto"/>
            <w:right w:val="single" w:sz="6" w:space="0" w:color="auto"/>
          </w:tblBorders>
        </w:tblPrEx>
        <w:tc>
          <w:tcPr>
            <w:tcW w:w="5130" w:type="dxa"/>
            <w:gridSpan w:val="2"/>
            <w:tcBorders>
              <w:top w:val="single" w:sz="6" w:space="0" w:color="auto"/>
            </w:tcBorders>
          </w:tcPr>
          <w:p w14:paraId="49213244" w14:textId="77777777" w:rsidR="00BC6327" w:rsidRPr="00B61B85" w:rsidRDefault="00BC6327" w:rsidP="00AB01B0">
            <w:pPr>
              <w:tabs>
                <w:tab w:val="left" w:pos="1440"/>
              </w:tabs>
              <w:spacing w:before="60" w:after="60"/>
              <w:jc w:val="both"/>
              <w:rPr>
                <w:sz w:val="21"/>
                <w:szCs w:val="21"/>
              </w:rPr>
            </w:pPr>
            <w:r w:rsidRPr="00B61B85">
              <w:rPr>
                <w:b/>
                <w:sz w:val="21"/>
                <w:szCs w:val="21"/>
              </w:rPr>
              <w:t>Maximum Contaminant Level (MCL)</w:t>
            </w:r>
            <w:r w:rsidRPr="00B61B85">
              <w:rPr>
                <w:sz w:val="21"/>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9234D8" w14:textId="77777777" w:rsidR="00BC6327" w:rsidRPr="00B61B85" w:rsidRDefault="00BC6327" w:rsidP="00AB01B0">
            <w:pPr>
              <w:tabs>
                <w:tab w:val="left" w:pos="1440"/>
              </w:tabs>
              <w:spacing w:before="80" w:after="60"/>
              <w:jc w:val="both"/>
              <w:rPr>
                <w:sz w:val="21"/>
                <w:szCs w:val="21"/>
              </w:rPr>
            </w:pPr>
            <w:r w:rsidRPr="00B61B85">
              <w:rPr>
                <w:b/>
                <w:sz w:val="21"/>
                <w:szCs w:val="21"/>
              </w:rPr>
              <w:t>Maximum Contaminant Level Goal (MCLG)</w:t>
            </w:r>
            <w:r w:rsidRPr="00B61B85">
              <w:rPr>
                <w:sz w:val="21"/>
                <w:szCs w:val="21"/>
              </w:rPr>
              <w:t>: The level of a contaminant in drinking water below which there is no known or expected risk to health.  MCLGs are set by the U.S. Environmental Protection Agency (USEPA).</w:t>
            </w:r>
          </w:p>
          <w:p w14:paraId="190209A7" w14:textId="77777777" w:rsidR="00BC6327" w:rsidRPr="00B61B85" w:rsidRDefault="00BC6327" w:rsidP="00AB01B0">
            <w:pPr>
              <w:tabs>
                <w:tab w:val="left" w:pos="1440"/>
              </w:tabs>
              <w:spacing w:before="80" w:after="60"/>
              <w:jc w:val="both"/>
              <w:rPr>
                <w:sz w:val="21"/>
                <w:szCs w:val="21"/>
              </w:rPr>
            </w:pPr>
            <w:r w:rsidRPr="00B61B85">
              <w:rPr>
                <w:b/>
                <w:sz w:val="21"/>
                <w:szCs w:val="21"/>
              </w:rPr>
              <w:t>Public Health Goal (PHG)</w:t>
            </w:r>
            <w:r w:rsidRPr="00B61B85">
              <w:rPr>
                <w:sz w:val="21"/>
                <w:szCs w:val="21"/>
              </w:rPr>
              <w:t>: The level of a contaminant in drinking water below which there is no known or expected risk to health.  PHGs are set by the California Environmental Protection Agency.</w:t>
            </w:r>
          </w:p>
          <w:p w14:paraId="6ED71B20" w14:textId="7B1F6045" w:rsidR="00142303" w:rsidRDefault="00BC6327" w:rsidP="00AB01B0">
            <w:pPr>
              <w:tabs>
                <w:tab w:val="left" w:pos="1440"/>
              </w:tabs>
              <w:spacing w:before="80" w:after="60"/>
              <w:jc w:val="both"/>
              <w:rPr>
                <w:sz w:val="21"/>
                <w:szCs w:val="21"/>
              </w:rPr>
            </w:pPr>
            <w:r w:rsidRPr="00B61B85">
              <w:rPr>
                <w:b/>
                <w:bCs/>
                <w:sz w:val="21"/>
                <w:szCs w:val="21"/>
              </w:rPr>
              <w:t>Maximum Residual Disinfectant Level (MRDL)</w:t>
            </w:r>
            <w:r w:rsidRPr="00B61B85">
              <w:rPr>
                <w:bCs/>
                <w:sz w:val="21"/>
                <w:szCs w:val="21"/>
              </w:rPr>
              <w:t>:</w:t>
            </w:r>
            <w:r w:rsidRPr="00B61B85">
              <w:rPr>
                <w:sz w:val="21"/>
                <w:szCs w:val="21"/>
              </w:rPr>
              <w:t xml:space="preserve">  The </w:t>
            </w:r>
            <w:r w:rsidR="00B56F52" w:rsidRPr="00B61B85">
              <w:rPr>
                <w:sz w:val="21"/>
                <w:szCs w:val="21"/>
              </w:rPr>
              <w:t xml:space="preserve">highest </w:t>
            </w:r>
            <w:r w:rsidRPr="00B61B85">
              <w:rPr>
                <w:sz w:val="21"/>
                <w:szCs w:val="21"/>
              </w:rPr>
              <w:t xml:space="preserve">level of a disinfectant </w:t>
            </w:r>
            <w:r w:rsidR="00B56F52" w:rsidRPr="00B61B85">
              <w:rPr>
                <w:sz w:val="21"/>
                <w:szCs w:val="21"/>
              </w:rPr>
              <w:t>allowed in drinking water.  There is convincing evidence that addition of a disinfectant is necessary for control of microbial contaminants.</w:t>
            </w:r>
          </w:p>
          <w:p w14:paraId="342A7F64" w14:textId="77777777" w:rsidR="00BC6327" w:rsidRPr="00B61B85" w:rsidRDefault="00BC6327" w:rsidP="00AB01B0">
            <w:pPr>
              <w:tabs>
                <w:tab w:val="left" w:pos="1440"/>
              </w:tabs>
              <w:spacing w:before="60" w:after="60"/>
              <w:jc w:val="both"/>
              <w:rPr>
                <w:sz w:val="21"/>
                <w:szCs w:val="21"/>
              </w:rPr>
            </w:pPr>
            <w:r w:rsidRPr="00B61B85">
              <w:rPr>
                <w:b/>
                <w:bCs/>
                <w:sz w:val="21"/>
                <w:szCs w:val="21"/>
              </w:rPr>
              <w:t>Maximum Residual Disinfectant Level Goal (MRDLG)</w:t>
            </w:r>
            <w:r w:rsidRPr="00B61B85">
              <w:rPr>
                <w:bCs/>
                <w:sz w:val="21"/>
                <w:szCs w:val="21"/>
              </w:rPr>
              <w:t>:</w:t>
            </w:r>
            <w:r w:rsidRPr="00B61B85">
              <w:rPr>
                <w:b/>
                <w:bCs/>
                <w:sz w:val="21"/>
                <w:szCs w:val="21"/>
              </w:rPr>
              <w:t xml:space="preserve"> </w:t>
            </w:r>
            <w:r w:rsidRPr="00B61B85">
              <w:rPr>
                <w:sz w:val="21"/>
                <w:szCs w:val="21"/>
              </w:rPr>
              <w:t xml:space="preserve">The level of a </w:t>
            </w:r>
            <w:r w:rsidR="00B56F52" w:rsidRPr="00B61B85">
              <w:rPr>
                <w:sz w:val="21"/>
                <w:szCs w:val="21"/>
              </w:rPr>
              <w:t xml:space="preserve">drinking water </w:t>
            </w:r>
            <w:r w:rsidRPr="00B61B85">
              <w:rPr>
                <w:sz w:val="21"/>
                <w:szCs w:val="21"/>
              </w:rPr>
              <w:t xml:space="preserve">disinfectant below which there is no known or expected risk to health.  MRDLGs </w:t>
            </w:r>
            <w:r w:rsidR="00B56F52" w:rsidRPr="00B61B85">
              <w:rPr>
                <w:sz w:val="21"/>
                <w:szCs w:val="21"/>
              </w:rPr>
              <w:t>do not reflect the benefits of the use of disinfectants to control microbial contaminants.</w:t>
            </w:r>
          </w:p>
          <w:p w14:paraId="5D65FF4F" w14:textId="77777777" w:rsidR="00AF0445" w:rsidRPr="00B61B85" w:rsidRDefault="00AF0445" w:rsidP="00AB01B0">
            <w:pPr>
              <w:tabs>
                <w:tab w:val="left" w:pos="1440"/>
              </w:tabs>
              <w:spacing w:before="60" w:after="60"/>
              <w:jc w:val="both"/>
              <w:rPr>
                <w:sz w:val="21"/>
                <w:szCs w:val="21"/>
              </w:rPr>
            </w:pPr>
            <w:r w:rsidRPr="00B61B85">
              <w:rPr>
                <w:b/>
                <w:sz w:val="21"/>
                <w:szCs w:val="21"/>
              </w:rPr>
              <w:t>Primary Drinking Water Standards (PDWS)</w:t>
            </w:r>
            <w:r w:rsidRPr="00B61B85">
              <w:rPr>
                <w:sz w:val="21"/>
                <w:szCs w:val="21"/>
              </w:rPr>
              <w:t>: MCLs and MRDLs for contaminants that affect health along with their monitoring and reporting requirements, and water treatment requirements.</w:t>
            </w:r>
          </w:p>
        </w:tc>
        <w:tc>
          <w:tcPr>
            <w:tcW w:w="5670" w:type="dxa"/>
            <w:gridSpan w:val="3"/>
            <w:tcBorders>
              <w:top w:val="single" w:sz="6" w:space="0" w:color="auto"/>
            </w:tcBorders>
          </w:tcPr>
          <w:p w14:paraId="2D006DB1" w14:textId="77777777" w:rsidR="00BC6327" w:rsidRPr="00B61B85" w:rsidRDefault="00BC6327" w:rsidP="00AB01B0">
            <w:pPr>
              <w:tabs>
                <w:tab w:val="left" w:pos="1440"/>
              </w:tabs>
              <w:spacing w:before="60" w:after="60"/>
              <w:jc w:val="both"/>
              <w:rPr>
                <w:sz w:val="21"/>
                <w:szCs w:val="21"/>
              </w:rPr>
            </w:pPr>
            <w:r w:rsidRPr="00B61B85">
              <w:rPr>
                <w:b/>
                <w:sz w:val="21"/>
                <w:szCs w:val="21"/>
              </w:rPr>
              <w:t>Secondary Drinking Water Standards (SDWS)</w:t>
            </w:r>
            <w:r w:rsidRPr="00B61B85">
              <w:rPr>
                <w:sz w:val="21"/>
                <w:szCs w:val="21"/>
              </w:rPr>
              <w:t>:</w:t>
            </w:r>
            <w:r w:rsidRPr="00B61B85">
              <w:rPr>
                <w:b/>
                <w:sz w:val="21"/>
                <w:szCs w:val="21"/>
              </w:rPr>
              <w:t xml:space="preserve">  </w:t>
            </w:r>
            <w:r w:rsidRPr="00B61B85">
              <w:rPr>
                <w:sz w:val="21"/>
                <w:szCs w:val="21"/>
              </w:rPr>
              <w:t>MCLs for contaminants that affect taste, odor, or appearance of the drinking water.  Contaminants with SDWSs do not affect the health at the MCL levels.</w:t>
            </w:r>
          </w:p>
          <w:p w14:paraId="047CD9AD" w14:textId="77777777" w:rsidR="00BC6327" w:rsidRPr="00B61B85" w:rsidRDefault="00BC6327" w:rsidP="00AB01B0">
            <w:pPr>
              <w:tabs>
                <w:tab w:val="left" w:pos="1440"/>
              </w:tabs>
              <w:spacing w:before="80" w:after="60"/>
              <w:jc w:val="both"/>
              <w:rPr>
                <w:sz w:val="21"/>
                <w:szCs w:val="21"/>
              </w:rPr>
            </w:pPr>
            <w:r w:rsidRPr="00B61B85">
              <w:rPr>
                <w:b/>
                <w:bCs/>
                <w:sz w:val="21"/>
                <w:szCs w:val="21"/>
              </w:rPr>
              <w:t>Treatment Technique (TT)</w:t>
            </w:r>
            <w:r w:rsidRPr="00B61B85">
              <w:rPr>
                <w:sz w:val="21"/>
                <w:szCs w:val="21"/>
              </w:rPr>
              <w:t>:  A required process intended to reduce the level of a contaminant in drinking water.</w:t>
            </w:r>
          </w:p>
          <w:p w14:paraId="44B76211" w14:textId="77777777" w:rsidR="00BC6327" w:rsidRPr="00B61B85" w:rsidRDefault="00BC6327" w:rsidP="00AB01B0">
            <w:pPr>
              <w:tabs>
                <w:tab w:val="left" w:pos="1440"/>
              </w:tabs>
              <w:spacing w:before="80" w:after="60"/>
              <w:jc w:val="both"/>
              <w:rPr>
                <w:sz w:val="21"/>
                <w:szCs w:val="21"/>
              </w:rPr>
            </w:pPr>
            <w:r w:rsidRPr="00B61B85">
              <w:rPr>
                <w:b/>
                <w:sz w:val="21"/>
                <w:szCs w:val="21"/>
              </w:rPr>
              <w:t>Regulatory Action Level (AL)</w:t>
            </w:r>
            <w:r w:rsidRPr="00B61B85">
              <w:rPr>
                <w:sz w:val="21"/>
                <w:szCs w:val="21"/>
              </w:rPr>
              <w:t xml:space="preserve">: The concentration of a contaminant which, if exceeded, triggers treatment or other requirements </w:t>
            </w:r>
            <w:r w:rsidR="00FC01B5" w:rsidRPr="00B61B85">
              <w:rPr>
                <w:sz w:val="21"/>
                <w:szCs w:val="21"/>
              </w:rPr>
              <w:t>that</w:t>
            </w:r>
            <w:r w:rsidRPr="00B61B85">
              <w:rPr>
                <w:sz w:val="21"/>
                <w:szCs w:val="21"/>
              </w:rPr>
              <w:t xml:space="preserve"> a water system must follow.</w:t>
            </w:r>
          </w:p>
          <w:p w14:paraId="4A3A0410" w14:textId="77777777" w:rsidR="00BC6327" w:rsidRPr="00B61B85" w:rsidRDefault="00BC6327" w:rsidP="00AB01B0">
            <w:pPr>
              <w:pStyle w:val="Header"/>
              <w:tabs>
                <w:tab w:val="clear" w:pos="4320"/>
                <w:tab w:val="clear" w:pos="8640"/>
                <w:tab w:val="left" w:pos="1440"/>
              </w:tabs>
              <w:spacing w:before="80" w:after="60"/>
              <w:jc w:val="both"/>
              <w:rPr>
                <w:sz w:val="21"/>
                <w:szCs w:val="21"/>
              </w:rPr>
            </w:pPr>
            <w:r w:rsidRPr="00B61B85">
              <w:rPr>
                <w:b/>
                <w:bCs/>
                <w:sz w:val="21"/>
                <w:szCs w:val="21"/>
              </w:rPr>
              <w:t>Variances and Exemptions</w:t>
            </w:r>
            <w:r w:rsidRPr="00B61B85">
              <w:rPr>
                <w:sz w:val="21"/>
                <w:szCs w:val="21"/>
              </w:rPr>
              <w:t xml:space="preserve">:  </w:t>
            </w:r>
            <w:r w:rsidR="00173A3B" w:rsidRPr="00B61B85">
              <w:rPr>
                <w:sz w:val="21"/>
                <w:szCs w:val="21"/>
              </w:rPr>
              <w:t>State Board</w:t>
            </w:r>
            <w:r w:rsidRPr="00B61B85">
              <w:rPr>
                <w:sz w:val="21"/>
                <w:szCs w:val="21"/>
              </w:rPr>
              <w:t xml:space="preserve"> permission to exceed an MCL or not comply with a treatment technique under certain conditions.</w:t>
            </w:r>
          </w:p>
          <w:p w14:paraId="2EBAA425" w14:textId="321598B1" w:rsidR="00AF0445" w:rsidRDefault="00AF0445" w:rsidP="00AB01B0">
            <w:pPr>
              <w:pStyle w:val="Header"/>
              <w:tabs>
                <w:tab w:val="clear" w:pos="4320"/>
                <w:tab w:val="clear" w:pos="8640"/>
                <w:tab w:val="left" w:pos="1440"/>
              </w:tabs>
              <w:spacing w:before="80" w:after="60"/>
              <w:jc w:val="both"/>
              <w:rPr>
                <w:sz w:val="21"/>
                <w:szCs w:val="21"/>
              </w:rPr>
            </w:pPr>
            <w:r w:rsidRPr="00B61B85">
              <w:rPr>
                <w:b/>
                <w:sz w:val="21"/>
                <w:szCs w:val="21"/>
              </w:rPr>
              <w:t>Level 1 Assessment</w:t>
            </w:r>
            <w:r w:rsidRPr="00B61B85">
              <w:rPr>
                <w:sz w:val="21"/>
                <w:szCs w:val="21"/>
              </w:rPr>
              <w:t>:  A Level 1 assessment is a study of the water system to identify potential problems and determine (if possible) why total coliform bacteria have been found in our water system.</w:t>
            </w:r>
          </w:p>
          <w:p w14:paraId="018F8C9B" w14:textId="17DA97F7" w:rsidR="00B61B85" w:rsidRDefault="00B61B85" w:rsidP="00AB01B0">
            <w:pPr>
              <w:pStyle w:val="Header"/>
              <w:tabs>
                <w:tab w:val="clear" w:pos="4320"/>
                <w:tab w:val="clear" w:pos="8640"/>
                <w:tab w:val="left" w:pos="1440"/>
              </w:tabs>
              <w:spacing w:before="80" w:after="60"/>
              <w:jc w:val="both"/>
              <w:rPr>
                <w:sz w:val="21"/>
                <w:szCs w:val="21"/>
              </w:rPr>
            </w:pPr>
          </w:p>
          <w:p w14:paraId="3804A5C3" w14:textId="77777777" w:rsidR="00B61B85" w:rsidRPr="00B61B85" w:rsidRDefault="00B61B85" w:rsidP="00AB01B0">
            <w:pPr>
              <w:pStyle w:val="Header"/>
              <w:tabs>
                <w:tab w:val="clear" w:pos="4320"/>
                <w:tab w:val="clear" w:pos="8640"/>
                <w:tab w:val="left" w:pos="1440"/>
              </w:tabs>
              <w:spacing w:before="80" w:after="60"/>
              <w:jc w:val="both"/>
              <w:rPr>
                <w:sz w:val="21"/>
                <w:szCs w:val="21"/>
              </w:rPr>
            </w:pPr>
          </w:p>
          <w:p w14:paraId="795B05BA" w14:textId="77777777" w:rsidR="00AF0445" w:rsidRPr="00B61B85" w:rsidRDefault="00AF0445" w:rsidP="00AB01B0">
            <w:pPr>
              <w:pStyle w:val="Header"/>
              <w:tabs>
                <w:tab w:val="clear" w:pos="4320"/>
                <w:tab w:val="clear" w:pos="8640"/>
                <w:tab w:val="left" w:pos="1440"/>
              </w:tabs>
              <w:spacing w:before="80" w:after="60"/>
              <w:jc w:val="both"/>
              <w:rPr>
                <w:sz w:val="21"/>
                <w:szCs w:val="21"/>
              </w:rPr>
            </w:pPr>
            <w:r w:rsidRPr="00B61B85">
              <w:rPr>
                <w:b/>
                <w:sz w:val="21"/>
                <w:szCs w:val="21"/>
              </w:rPr>
              <w:t>Level 2 Assessment</w:t>
            </w:r>
            <w:r w:rsidRPr="00B61B85">
              <w:rPr>
                <w:sz w:val="21"/>
                <w:szCs w:val="21"/>
              </w:rPr>
              <w:t xml:space="preserve">:  A Level 2 assessment is a very detailed study of the water system to identify potential problems and determine (if possible) why an </w:t>
            </w:r>
            <w:r w:rsidRPr="00B61B85">
              <w:rPr>
                <w:i/>
                <w:sz w:val="21"/>
                <w:szCs w:val="21"/>
              </w:rPr>
              <w:t>E. coli</w:t>
            </w:r>
            <w:r w:rsidRPr="00B61B85">
              <w:rPr>
                <w:sz w:val="21"/>
                <w:szCs w:val="21"/>
              </w:rPr>
              <w:t xml:space="preserve"> MCL violation has occurred and/or why total coliform bacteria have been found in our water system on multiple occasions.</w:t>
            </w:r>
          </w:p>
          <w:p w14:paraId="33F7B0D9" w14:textId="77777777" w:rsidR="00BC6327" w:rsidRPr="00B61B85" w:rsidRDefault="00BC6327" w:rsidP="00606A2B">
            <w:pPr>
              <w:tabs>
                <w:tab w:val="left" w:pos="1440"/>
              </w:tabs>
              <w:spacing w:before="40" w:after="60" w:line="0" w:lineRule="atLeast"/>
              <w:jc w:val="both"/>
              <w:rPr>
                <w:sz w:val="21"/>
                <w:szCs w:val="21"/>
              </w:rPr>
            </w:pPr>
            <w:r w:rsidRPr="00B61B85">
              <w:rPr>
                <w:b/>
                <w:sz w:val="21"/>
                <w:szCs w:val="21"/>
              </w:rPr>
              <w:lastRenderedPageBreak/>
              <w:t>ND</w:t>
            </w:r>
            <w:r w:rsidRPr="00B61B85">
              <w:rPr>
                <w:sz w:val="21"/>
                <w:szCs w:val="21"/>
              </w:rPr>
              <w:t>: not detectable at testing limit</w:t>
            </w:r>
          </w:p>
          <w:p w14:paraId="40484D79" w14:textId="77777777" w:rsidR="00BC6327" w:rsidRPr="00B61B85" w:rsidRDefault="00BC6327" w:rsidP="00606A2B">
            <w:pPr>
              <w:tabs>
                <w:tab w:val="left" w:pos="1440"/>
              </w:tabs>
              <w:spacing w:after="60" w:line="0" w:lineRule="atLeast"/>
              <w:jc w:val="both"/>
              <w:rPr>
                <w:sz w:val="21"/>
                <w:szCs w:val="21"/>
              </w:rPr>
            </w:pPr>
            <w:r w:rsidRPr="00B61B85">
              <w:rPr>
                <w:b/>
                <w:sz w:val="21"/>
                <w:szCs w:val="21"/>
              </w:rPr>
              <w:t>ppm</w:t>
            </w:r>
            <w:r w:rsidRPr="00B61B85">
              <w:rPr>
                <w:sz w:val="21"/>
                <w:szCs w:val="21"/>
              </w:rPr>
              <w:t>: parts per million or milligrams per liter (mg/L)</w:t>
            </w:r>
          </w:p>
          <w:p w14:paraId="30D0F03A" w14:textId="77777777" w:rsidR="00BC6327" w:rsidRPr="00B61B85" w:rsidRDefault="00BC6327" w:rsidP="00606A2B">
            <w:pPr>
              <w:tabs>
                <w:tab w:val="left" w:pos="1440"/>
              </w:tabs>
              <w:spacing w:after="60" w:line="0" w:lineRule="atLeast"/>
              <w:jc w:val="both"/>
              <w:rPr>
                <w:b/>
                <w:sz w:val="21"/>
                <w:szCs w:val="21"/>
              </w:rPr>
            </w:pPr>
            <w:r w:rsidRPr="00B61B85">
              <w:rPr>
                <w:b/>
                <w:sz w:val="21"/>
                <w:szCs w:val="21"/>
              </w:rPr>
              <w:t>ppb</w:t>
            </w:r>
            <w:r w:rsidRPr="00B61B85">
              <w:rPr>
                <w:sz w:val="21"/>
                <w:szCs w:val="21"/>
              </w:rPr>
              <w:t>: parts per billion or micrograms per liter (</w:t>
            </w:r>
            <w:r w:rsidR="00D37E1F" w:rsidRPr="00B61B85">
              <w:rPr>
                <w:sz w:val="21"/>
                <w:szCs w:val="21"/>
              </w:rPr>
              <w:t>µ</w:t>
            </w:r>
            <w:r w:rsidRPr="00B61B85">
              <w:rPr>
                <w:sz w:val="21"/>
                <w:szCs w:val="21"/>
              </w:rPr>
              <w:t>g/L)</w:t>
            </w:r>
          </w:p>
          <w:p w14:paraId="5A9CAFAB" w14:textId="77777777" w:rsidR="00BC6327" w:rsidRPr="00B61B85" w:rsidRDefault="00BC6327" w:rsidP="00606A2B">
            <w:pPr>
              <w:tabs>
                <w:tab w:val="left" w:pos="1440"/>
              </w:tabs>
              <w:spacing w:after="60" w:line="0" w:lineRule="atLeast"/>
              <w:jc w:val="both"/>
              <w:rPr>
                <w:sz w:val="21"/>
                <w:szCs w:val="21"/>
              </w:rPr>
            </w:pPr>
            <w:r w:rsidRPr="00B61B85">
              <w:rPr>
                <w:b/>
                <w:sz w:val="21"/>
                <w:szCs w:val="21"/>
              </w:rPr>
              <w:t>ppt</w:t>
            </w:r>
            <w:r w:rsidRPr="00B61B85">
              <w:rPr>
                <w:sz w:val="21"/>
                <w:szCs w:val="21"/>
              </w:rPr>
              <w:t xml:space="preserve">: parts per trillion or nanograms per liter (ng/L) </w:t>
            </w:r>
          </w:p>
          <w:p w14:paraId="480C21B7" w14:textId="77777777" w:rsidR="0033024B" w:rsidRPr="00B61B85" w:rsidRDefault="0033024B" w:rsidP="00606A2B">
            <w:pPr>
              <w:tabs>
                <w:tab w:val="left" w:pos="1440"/>
              </w:tabs>
              <w:spacing w:after="60" w:line="200" w:lineRule="atLeast"/>
              <w:jc w:val="both"/>
              <w:rPr>
                <w:sz w:val="21"/>
                <w:szCs w:val="21"/>
              </w:rPr>
            </w:pPr>
            <w:r w:rsidRPr="00B61B85">
              <w:rPr>
                <w:b/>
                <w:sz w:val="21"/>
                <w:szCs w:val="21"/>
              </w:rPr>
              <w:t>ppq</w:t>
            </w:r>
            <w:r w:rsidRPr="00B61B85">
              <w:rPr>
                <w:sz w:val="21"/>
                <w:szCs w:val="21"/>
              </w:rPr>
              <w:t>: parts per quadrillion or picogram per liter (pg/L)</w:t>
            </w:r>
          </w:p>
          <w:p w14:paraId="14764738" w14:textId="77777777" w:rsidR="00BC6327" w:rsidRPr="00B61B85" w:rsidRDefault="00BC6327" w:rsidP="00AF0445">
            <w:pPr>
              <w:pStyle w:val="Header"/>
              <w:tabs>
                <w:tab w:val="clear" w:pos="4320"/>
                <w:tab w:val="clear" w:pos="8640"/>
                <w:tab w:val="left" w:pos="1440"/>
              </w:tabs>
              <w:spacing w:after="60"/>
              <w:jc w:val="both"/>
              <w:rPr>
                <w:sz w:val="21"/>
                <w:szCs w:val="21"/>
              </w:rPr>
            </w:pPr>
            <w:r w:rsidRPr="00B61B85">
              <w:rPr>
                <w:b/>
                <w:sz w:val="21"/>
                <w:szCs w:val="21"/>
              </w:rPr>
              <w:t>pCi/L</w:t>
            </w:r>
            <w:r w:rsidRPr="00B61B85">
              <w:rPr>
                <w:sz w:val="21"/>
                <w:szCs w:val="21"/>
              </w:rPr>
              <w:t>: picocuries per liter (a measure of radiation)</w:t>
            </w:r>
          </w:p>
        </w:tc>
      </w:tr>
    </w:tbl>
    <w:p w14:paraId="70DE7492"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212AE6BF"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05E301D6"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70CA170D"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13E3434A"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10992136"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w:t>
      </w:r>
      <w:r w:rsidR="003B1F6B" w:rsidRPr="001F3468">
        <w:rPr>
          <w:sz w:val="22"/>
          <w:szCs w:val="22"/>
        </w:rPr>
        <w:t>-</w:t>
      </w:r>
      <w:r w:rsidRPr="001F3468">
        <w:rPr>
          <w:sz w:val="22"/>
          <w:szCs w:val="22"/>
        </w:rPr>
        <w:t>products of industrial processes and petroleum production, and can also come from gas stations, urban stormwater runoff, agricultural application, and septic systems.</w:t>
      </w:r>
    </w:p>
    <w:p w14:paraId="5D9BD85A"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3EC7D654"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 xml:space="preserve">USEPA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137621FF" w14:textId="327B1C5B" w:rsidR="00B61B85"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41C15F8B" w14:textId="77777777" w:rsidR="00BC6327" w:rsidRDefault="00B61B85" w:rsidP="00B61B8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75"/>
        <w:gridCol w:w="475"/>
        <w:gridCol w:w="709"/>
        <w:gridCol w:w="92"/>
        <w:gridCol w:w="1076"/>
        <w:gridCol w:w="486"/>
        <w:gridCol w:w="122"/>
        <w:gridCol w:w="406"/>
        <w:gridCol w:w="368"/>
        <w:gridCol w:w="399"/>
        <w:gridCol w:w="195"/>
        <w:gridCol w:w="217"/>
        <w:gridCol w:w="396"/>
        <w:gridCol w:w="372"/>
        <w:gridCol w:w="466"/>
        <w:gridCol w:w="1028"/>
        <w:gridCol w:w="267"/>
        <w:gridCol w:w="719"/>
        <w:gridCol w:w="1548"/>
      </w:tblGrid>
      <w:tr w:rsidR="00BC6327" w:rsidRPr="00A44246" w14:paraId="648489EB" w14:textId="77777777" w:rsidTr="00DB3429">
        <w:trPr>
          <w:cantSplit/>
          <w:jc w:val="center"/>
        </w:trPr>
        <w:tc>
          <w:tcPr>
            <w:tcW w:w="11016" w:type="dxa"/>
            <w:gridSpan w:val="19"/>
            <w:tcBorders>
              <w:top w:val="single" w:sz="18" w:space="0" w:color="auto"/>
              <w:left w:val="single" w:sz="6" w:space="0" w:color="auto"/>
              <w:bottom w:val="single" w:sz="18" w:space="0" w:color="auto"/>
              <w:right w:val="single" w:sz="6" w:space="0" w:color="auto"/>
            </w:tcBorders>
            <w:vAlign w:val="center"/>
          </w:tcPr>
          <w:p w14:paraId="275AE15E" w14:textId="1207F7C6" w:rsidR="00BC6327" w:rsidRPr="00B557AA" w:rsidRDefault="00B61B85" w:rsidP="00D057C3">
            <w:pPr>
              <w:pStyle w:val="Heading7"/>
              <w:spacing w:before="20" w:after="20" w:line="240" w:lineRule="auto"/>
              <w:rPr>
                <w:rFonts w:ascii="Times New Roman" w:hAnsi="Times New Roman"/>
                <w:bCs w:val="0"/>
                <w:caps/>
                <w:sz w:val="20"/>
              </w:rPr>
            </w:pPr>
            <w:r>
              <w:rPr>
                <w:sz w:val="22"/>
                <w:szCs w:val="22"/>
              </w:rPr>
              <w:br w:type="page"/>
            </w:r>
            <w:r w:rsidR="00BC6327" w:rsidRPr="00B557AA">
              <w:rPr>
                <w:rFonts w:ascii="Times New Roman" w:hAnsi="Times New Roman"/>
                <w:bCs w:val="0"/>
                <w:caps/>
                <w:sz w:val="20"/>
              </w:rPr>
              <w:t xml:space="preserve">Table 1 </w:t>
            </w:r>
            <w:r w:rsidR="00A0317C" w:rsidRPr="00B557AA">
              <w:rPr>
                <w:rFonts w:ascii="Times New Roman" w:hAnsi="Times New Roman"/>
                <w:bCs w:val="0"/>
                <w:caps/>
                <w:sz w:val="20"/>
              </w:rPr>
              <w:t>–</w:t>
            </w:r>
            <w:r w:rsidR="00BC6327" w:rsidRPr="00B557AA">
              <w:rPr>
                <w:rFonts w:ascii="Times New Roman" w:hAnsi="Times New Roman"/>
                <w:bCs w:val="0"/>
                <w:caps/>
                <w:sz w:val="20"/>
              </w:rPr>
              <w:t xml:space="preserve"> </w:t>
            </w:r>
            <w:r w:rsidR="00B51879" w:rsidRPr="00B557AA">
              <w:rPr>
                <w:rFonts w:ascii="Times New Roman" w:hAnsi="Times New Roman"/>
                <w:bCs w:val="0"/>
                <w:caps/>
                <w:sz w:val="20"/>
              </w:rPr>
              <w:t xml:space="preserve">SAMPLING RESULTS SHOWING </w:t>
            </w:r>
            <w:r w:rsidR="00BC6327" w:rsidRPr="00B557AA">
              <w:rPr>
                <w:rFonts w:ascii="Times New Roman" w:hAnsi="Times New Roman"/>
                <w:bCs w:val="0"/>
                <w:caps/>
                <w:sz w:val="20"/>
              </w:rPr>
              <w:t>the detection of coliform bacteria</w:t>
            </w:r>
          </w:p>
        </w:tc>
      </w:tr>
      <w:tr w:rsidR="00B557AA" w:rsidRPr="00A44246" w14:paraId="550C5125" w14:textId="77777777" w:rsidTr="00DB3429">
        <w:trPr>
          <w:cantSplit/>
          <w:jc w:val="center"/>
        </w:trPr>
        <w:tc>
          <w:tcPr>
            <w:tcW w:w="2859" w:type="dxa"/>
            <w:gridSpan w:val="3"/>
            <w:tcBorders>
              <w:top w:val="single" w:sz="18" w:space="0" w:color="auto"/>
              <w:left w:val="single" w:sz="6" w:space="0" w:color="auto"/>
              <w:bottom w:val="double" w:sz="6" w:space="0" w:color="auto"/>
            </w:tcBorders>
            <w:vAlign w:val="center"/>
          </w:tcPr>
          <w:p w14:paraId="4BABF41B" w14:textId="77777777" w:rsidR="00BC6327" w:rsidRPr="00B557AA" w:rsidRDefault="00BC6327" w:rsidP="00D057C3">
            <w:pPr>
              <w:ind w:right="-115"/>
              <w:jc w:val="center"/>
              <w:rPr>
                <w:b/>
                <w:sz w:val="16"/>
                <w:szCs w:val="16"/>
              </w:rPr>
            </w:pPr>
            <w:r w:rsidRPr="00B557AA">
              <w:rPr>
                <w:b/>
                <w:sz w:val="18"/>
              </w:rPr>
              <w:t>Microbiological Contaminants</w:t>
            </w:r>
            <w:r w:rsidR="00D057C3" w:rsidRPr="00B557AA">
              <w:rPr>
                <w:b/>
                <w:sz w:val="18"/>
              </w:rPr>
              <w:br/>
            </w:r>
            <w:r w:rsidRPr="00B557AA">
              <w:rPr>
                <w:sz w:val="16"/>
                <w:szCs w:val="16"/>
              </w:rPr>
              <w:t xml:space="preserve">(complete if </w:t>
            </w:r>
            <w:r w:rsidR="00AB01B0" w:rsidRPr="00B557AA">
              <w:rPr>
                <w:sz w:val="16"/>
                <w:szCs w:val="16"/>
              </w:rPr>
              <w:t>bacteria detected)</w:t>
            </w:r>
          </w:p>
        </w:tc>
        <w:tc>
          <w:tcPr>
            <w:tcW w:w="1654" w:type="dxa"/>
            <w:gridSpan w:val="3"/>
            <w:tcBorders>
              <w:top w:val="single" w:sz="18" w:space="0" w:color="auto"/>
              <w:bottom w:val="double" w:sz="6" w:space="0" w:color="auto"/>
            </w:tcBorders>
            <w:vAlign w:val="center"/>
          </w:tcPr>
          <w:p w14:paraId="1EC093B1" w14:textId="77777777" w:rsidR="00BC6327" w:rsidRPr="00B557AA" w:rsidRDefault="00BC6327" w:rsidP="00D057C3">
            <w:pPr>
              <w:spacing w:line="220" w:lineRule="exact"/>
              <w:ind w:left="-108" w:right="-90"/>
              <w:jc w:val="center"/>
              <w:rPr>
                <w:b/>
                <w:sz w:val="18"/>
              </w:rPr>
            </w:pPr>
            <w:r w:rsidRPr="00B557AA">
              <w:rPr>
                <w:b/>
                <w:sz w:val="18"/>
              </w:rPr>
              <w:t xml:space="preserve">Highest No. of </w:t>
            </w:r>
            <w:r w:rsidR="00181F3E" w:rsidRPr="00B557AA">
              <w:rPr>
                <w:b/>
                <w:sz w:val="18"/>
              </w:rPr>
              <w:t>D</w:t>
            </w:r>
            <w:r w:rsidRPr="00B557AA">
              <w:rPr>
                <w:b/>
                <w:sz w:val="18"/>
              </w:rPr>
              <w:t>etections</w:t>
            </w:r>
          </w:p>
        </w:tc>
        <w:tc>
          <w:tcPr>
            <w:tcW w:w="1490" w:type="dxa"/>
            <w:gridSpan w:val="5"/>
            <w:tcBorders>
              <w:top w:val="single" w:sz="18" w:space="0" w:color="auto"/>
              <w:bottom w:val="double" w:sz="6" w:space="0" w:color="auto"/>
            </w:tcBorders>
            <w:vAlign w:val="center"/>
          </w:tcPr>
          <w:p w14:paraId="5CEEA5A5" w14:textId="77777777" w:rsidR="00BC6327" w:rsidRPr="00B557AA" w:rsidRDefault="00BC6327" w:rsidP="00D057C3">
            <w:pPr>
              <w:spacing w:line="220" w:lineRule="exact"/>
              <w:jc w:val="center"/>
              <w:rPr>
                <w:b/>
                <w:sz w:val="18"/>
                <w:szCs w:val="18"/>
              </w:rPr>
            </w:pPr>
            <w:r w:rsidRPr="00B557AA">
              <w:rPr>
                <w:b/>
                <w:sz w:val="18"/>
                <w:szCs w:val="18"/>
              </w:rPr>
              <w:t>No. of months in violation</w:t>
            </w:r>
          </w:p>
        </w:tc>
        <w:tc>
          <w:tcPr>
            <w:tcW w:w="2746" w:type="dxa"/>
            <w:gridSpan w:val="6"/>
            <w:tcBorders>
              <w:top w:val="single" w:sz="18" w:space="0" w:color="auto"/>
              <w:bottom w:val="double" w:sz="6" w:space="0" w:color="auto"/>
            </w:tcBorders>
            <w:vAlign w:val="center"/>
          </w:tcPr>
          <w:p w14:paraId="4A559B8F" w14:textId="77777777" w:rsidR="00BC6327" w:rsidRPr="00B557AA" w:rsidRDefault="00BC6327" w:rsidP="00D057C3">
            <w:pPr>
              <w:pStyle w:val="Heading7"/>
              <w:spacing w:line="240" w:lineRule="auto"/>
              <w:rPr>
                <w:rFonts w:ascii="Times New Roman" w:hAnsi="Times New Roman"/>
                <w:bCs w:val="0"/>
              </w:rPr>
            </w:pPr>
            <w:r w:rsidRPr="00B557AA">
              <w:rPr>
                <w:rFonts w:ascii="Times New Roman" w:hAnsi="Times New Roman"/>
                <w:bCs w:val="0"/>
              </w:rPr>
              <w:t>MCL</w:t>
            </w:r>
          </w:p>
        </w:tc>
        <w:tc>
          <w:tcPr>
            <w:tcW w:w="719" w:type="dxa"/>
            <w:tcBorders>
              <w:top w:val="single" w:sz="18" w:space="0" w:color="auto"/>
              <w:bottom w:val="double" w:sz="6" w:space="0" w:color="auto"/>
            </w:tcBorders>
            <w:vAlign w:val="center"/>
          </w:tcPr>
          <w:p w14:paraId="513D9703" w14:textId="77777777" w:rsidR="00BC6327" w:rsidRPr="00B557AA" w:rsidRDefault="00BC6327" w:rsidP="00D057C3">
            <w:pPr>
              <w:jc w:val="center"/>
              <w:rPr>
                <w:b/>
                <w:sz w:val="18"/>
              </w:rPr>
            </w:pPr>
            <w:r w:rsidRPr="00B557AA">
              <w:rPr>
                <w:b/>
                <w:sz w:val="18"/>
              </w:rPr>
              <w:t xml:space="preserve"> MCLG</w:t>
            </w:r>
          </w:p>
        </w:tc>
        <w:tc>
          <w:tcPr>
            <w:tcW w:w="1548" w:type="dxa"/>
            <w:tcBorders>
              <w:top w:val="single" w:sz="18" w:space="0" w:color="auto"/>
              <w:bottom w:val="double" w:sz="6" w:space="0" w:color="auto"/>
              <w:right w:val="single" w:sz="6" w:space="0" w:color="auto"/>
            </w:tcBorders>
            <w:vAlign w:val="center"/>
          </w:tcPr>
          <w:p w14:paraId="42D734AB" w14:textId="77777777" w:rsidR="00BC6327" w:rsidRPr="00B557AA" w:rsidRDefault="00BC6327" w:rsidP="00D057C3">
            <w:pPr>
              <w:jc w:val="center"/>
              <w:rPr>
                <w:b/>
                <w:sz w:val="18"/>
              </w:rPr>
            </w:pPr>
            <w:r w:rsidRPr="00B557AA">
              <w:rPr>
                <w:b/>
                <w:sz w:val="18"/>
              </w:rPr>
              <w:t>Typical Source of Bacteria</w:t>
            </w:r>
          </w:p>
        </w:tc>
      </w:tr>
      <w:tr w:rsidR="00B557AA" w:rsidRPr="00A44246" w14:paraId="397F82C7" w14:textId="77777777" w:rsidTr="00DB3429">
        <w:trPr>
          <w:cantSplit/>
          <w:jc w:val="center"/>
        </w:trPr>
        <w:tc>
          <w:tcPr>
            <w:tcW w:w="2859" w:type="dxa"/>
            <w:gridSpan w:val="3"/>
            <w:tcBorders>
              <w:top w:val="nil"/>
              <w:left w:val="single" w:sz="6" w:space="0" w:color="auto"/>
              <w:bottom w:val="single" w:sz="4" w:space="0" w:color="auto"/>
            </w:tcBorders>
            <w:vAlign w:val="center"/>
          </w:tcPr>
          <w:p w14:paraId="7D6A35B7" w14:textId="77777777" w:rsidR="008F7660" w:rsidRPr="00B557AA" w:rsidRDefault="00BC6327">
            <w:pPr>
              <w:jc w:val="center"/>
              <w:rPr>
                <w:sz w:val="16"/>
                <w:szCs w:val="16"/>
              </w:rPr>
            </w:pPr>
            <w:r w:rsidRPr="00B61B85">
              <w:rPr>
                <w:sz w:val="16"/>
              </w:rPr>
              <w:t>Total Coliform Bacteria</w:t>
            </w:r>
            <w:r w:rsidR="00F87E2C" w:rsidRPr="00B61B85">
              <w:rPr>
                <w:sz w:val="16"/>
              </w:rPr>
              <w:br/>
            </w:r>
            <w:r w:rsidR="008F7660" w:rsidRPr="00B557AA">
              <w:rPr>
                <w:sz w:val="16"/>
                <w:szCs w:val="16"/>
              </w:rPr>
              <w:t>(state Total Coliform Rule)</w:t>
            </w:r>
          </w:p>
        </w:tc>
        <w:tc>
          <w:tcPr>
            <w:tcW w:w="1654" w:type="dxa"/>
            <w:gridSpan w:val="3"/>
            <w:tcBorders>
              <w:top w:val="nil"/>
              <w:bottom w:val="single" w:sz="4" w:space="0" w:color="auto"/>
            </w:tcBorders>
            <w:vAlign w:val="center"/>
          </w:tcPr>
          <w:p w14:paraId="6E9BAEBB" w14:textId="77777777" w:rsidR="00BC6327" w:rsidRPr="00B557AA" w:rsidRDefault="00BC6327">
            <w:pPr>
              <w:ind w:left="-108" w:right="-90"/>
              <w:jc w:val="center"/>
              <w:rPr>
                <w:sz w:val="16"/>
                <w:szCs w:val="16"/>
              </w:rPr>
            </w:pPr>
            <w:r w:rsidRPr="00B557AA">
              <w:rPr>
                <w:sz w:val="16"/>
                <w:szCs w:val="16"/>
              </w:rPr>
              <w:t>(In a mo.)</w:t>
            </w:r>
          </w:p>
          <w:p w14:paraId="169B049F" w14:textId="5DE7506E" w:rsidR="00F01459" w:rsidRPr="00B61B85" w:rsidRDefault="00F01459">
            <w:pPr>
              <w:ind w:left="-108" w:right="-90"/>
              <w:jc w:val="center"/>
              <w:rPr>
                <w:sz w:val="16"/>
                <w:u w:val="single"/>
              </w:rPr>
            </w:pPr>
            <w:r w:rsidRPr="00B61B85">
              <w:rPr>
                <w:sz w:val="16"/>
              </w:rPr>
              <w:t>1</w:t>
            </w:r>
          </w:p>
        </w:tc>
        <w:tc>
          <w:tcPr>
            <w:tcW w:w="1490" w:type="dxa"/>
            <w:gridSpan w:val="5"/>
            <w:tcBorders>
              <w:top w:val="nil"/>
              <w:bottom w:val="single" w:sz="4" w:space="0" w:color="auto"/>
            </w:tcBorders>
            <w:vAlign w:val="center"/>
          </w:tcPr>
          <w:p w14:paraId="3039CAC6" w14:textId="77777777" w:rsidR="00F01459" w:rsidRPr="00B61B85" w:rsidRDefault="00F01459">
            <w:pPr>
              <w:jc w:val="center"/>
              <w:rPr>
                <w:sz w:val="16"/>
              </w:rPr>
            </w:pPr>
            <w:r w:rsidRPr="00B61B85">
              <w:rPr>
                <w:sz w:val="16"/>
              </w:rPr>
              <w:t>0</w:t>
            </w:r>
          </w:p>
        </w:tc>
        <w:tc>
          <w:tcPr>
            <w:tcW w:w="2746" w:type="dxa"/>
            <w:gridSpan w:val="6"/>
            <w:tcBorders>
              <w:top w:val="nil"/>
              <w:bottom w:val="single" w:sz="4" w:space="0" w:color="auto"/>
            </w:tcBorders>
            <w:vAlign w:val="center"/>
          </w:tcPr>
          <w:p w14:paraId="068EA5BC" w14:textId="77777777" w:rsidR="00BC6327" w:rsidRPr="00B61B85" w:rsidRDefault="008F7660">
            <w:pPr>
              <w:ind w:left="-54" w:right="-72"/>
              <w:jc w:val="center"/>
              <w:rPr>
                <w:sz w:val="16"/>
              </w:rPr>
            </w:pPr>
            <w:r w:rsidRPr="00B61B85">
              <w:rPr>
                <w:sz w:val="16"/>
              </w:rPr>
              <w:t>1</w:t>
            </w:r>
            <w:r w:rsidR="00BC6327" w:rsidRPr="00B61B85">
              <w:rPr>
                <w:sz w:val="16"/>
              </w:rPr>
              <w:t xml:space="preserve"> </w:t>
            </w:r>
            <w:r w:rsidRPr="00B61B85">
              <w:rPr>
                <w:sz w:val="16"/>
              </w:rPr>
              <w:t>positive monthly sample</w:t>
            </w:r>
          </w:p>
        </w:tc>
        <w:tc>
          <w:tcPr>
            <w:tcW w:w="719" w:type="dxa"/>
            <w:tcBorders>
              <w:top w:val="nil"/>
              <w:bottom w:val="single" w:sz="4" w:space="0" w:color="auto"/>
            </w:tcBorders>
            <w:vAlign w:val="center"/>
          </w:tcPr>
          <w:p w14:paraId="2BDF1292" w14:textId="77777777" w:rsidR="00BC6327" w:rsidRPr="00B61B85" w:rsidRDefault="00BC6327">
            <w:pPr>
              <w:jc w:val="center"/>
              <w:rPr>
                <w:sz w:val="16"/>
              </w:rPr>
            </w:pPr>
            <w:r w:rsidRPr="00B61B85">
              <w:rPr>
                <w:sz w:val="16"/>
              </w:rPr>
              <w:t>0</w:t>
            </w:r>
          </w:p>
        </w:tc>
        <w:tc>
          <w:tcPr>
            <w:tcW w:w="1548" w:type="dxa"/>
            <w:tcBorders>
              <w:top w:val="nil"/>
              <w:bottom w:val="single" w:sz="4" w:space="0" w:color="auto"/>
              <w:right w:val="single" w:sz="6" w:space="0" w:color="auto"/>
            </w:tcBorders>
            <w:vAlign w:val="center"/>
          </w:tcPr>
          <w:p w14:paraId="29E67651" w14:textId="77777777" w:rsidR="00BC6327" w:rsidRPr="00B61B85" w:rsidRDefault="00BC6327">
            <w:pPr>
              <w:jc w:val="center"/>
              <w:rPr>
                <w:sz w:val="16"/>
              </w:rPr>
            </w:pPr>
            <w:r w:rsidRPr="00B61B85">
              <w:rPr>
                <w:sz w:val="16"/>
              </w:rPr>
              <w:t>Naturally present in the environment</w:t>
            </w:r>
          </w:p>
          <w:p w14:paraId="0955BEA5" w14:textId="77777777" w:rsidR="007B7C5E" w:rsidRPr="00B61B85" w:rsidRDefault="007B7C5E" w:rsidP="00B61B85">
            <w:pPr>
              <w:jc w:val="center"/>
              <w:rPr>
                <w:sz w:val="16"/>
              </w:rPr>
            </w:pPr>
          </w:p>
        </w:tc>
      </w:tr>
      <w:tr w:rsidR="00B557AA" w:rsidRPr="00A44246" w14:paraId="58274C3A" w14:textId="77777777" w:rsidTr="00DB3429">
        <w:trPr>
          <w:cantSplit/>
          <w:jc w:val="center"/>
        </w:trPr>
        <w:tc>
          <w:tcPr>
            <w:tcW w:w="2859" w:type="dxa"/>
            <w:gridSpan w:val="3"/>
            <w:tcBorders>
              <w:top w:val="single" w:sz="4" w:space="0" w:color="auto"/>
              <w:left w:val="single" w:sz="6" w:space="0" w:color="auto"/>
              <w:bottom w:val="single" w:sz="4" w:space="0" w:color="auto"/>
            </w:tcBorders>
            <w:vAlign w:val="center"/>
          </w:tcPr>
          <w:p w14:paraId="6BC8E707" w14:textId="77777777" w:rsidR="008F7660" w:rsidRPr="00B61B85" w:rsidRDefault="008F7660">
            <w:pPr>
              <w:jc w:val="center"/>
              <w:rPr>
                <w:sz w:val="16"/>
              </w:rPr>
            </w:pPr>
            <w:r w:rsidRPr="00B61B85">
              <w:rPr>
                <w:sz w:val="16"/>
              </w:rPr>
              <w:t xml:space="preserve">Fecal Coliform or </w:t>
            </w:r>
            <w:r w:rsidRPr="00B61B85">
              <w:rPr>
                <w:i/>
                <w:sz w:val="16"/>
              </w:rPr>
              <w:t>E. coli</w:t>
            </w:r>
            <w:r w:rsidR="00F87E2C" w:rsidRPr="00B61B85">
              <w:rPr>
                <w:i/>
                <w:sz w:val="16"/>
              </w:rPr>
              <w:br/>
            </w:r>
            <w:r w:rsidRPr="00B557AA">
              <w:rPr>
                <w:sz w:val="16"/>
                <w:szCs w:val="16"/>
              </w:rPr>
              <w:t>(state Total Coliform Rule)</w:t>
            </w:r>
          </w:p>
        </w:tc>
        <w:tc>
          <w:tcPr>
            <w:tcW w:w="1654" w:type="dxa"/>
            <w:gridSpan w:val="3"/>
            <w:tcBorders>
              <w:top w:val="single" w:sz="4" w:space="0" w:color="auto"/>
              <w:bottom w:val="single" w:sz="4" w:space="0" w:color="auto"/>
            </w:tcBorders>
            <w:vAlign w:val="center"/>
          </w:tcPr>
          <w:p w14:paraId="1553F679" w14:textId="77777777" w:rsidR="005540D9" w:rsidRPr="00B557AA" w:rsidRDefault="005540D9">
            <w:pPr>
              <w:ind w:left="-115" w:right="-86"/>
              <w:jc w:val="center"/>
              <w:rPr>
                <w:sz w:val="16"/>
                <w:szCs w:val="16"/>
              </w:rPr>
            </w:pPr>
            <w:r w:rsidRPr="00B557AA">
              <w:rPr>
                <w:sz w:val="16"/>
                <w:szCs w:val="16"/>
              </w:rPr>
              <w:t>(In the year)</w:t>
            </w:r>
          </w:p>
          <w:p w14:paraId="2546CAAB" w14:textId="77777777" w:rsidR="00F01459" w:rsidRPr="00B61B85" w:rsidRDefault="00F01459">
            <w:pPr>
              <w:ind w:left="-108" w:right="-90"/>
              <w:jc w:val="center"/>
              <w:rPr>
                <w:sz w:val="16"/>
              </w:rPr>
            </w:pPr>
            <w:r w:rsidRPr="00B61B85">
              <w:rPr>
                <w:sz w:val="16"/>
              </w:rPr>
              <w:t>None</w:t>
            </w:r>
          </w:p>
          <w:p w14:paraId="27D9BDC4" w14:textId="77777777" w:rsidR="00F01459" w:rsidRPr="00B61B85" w:rsidRDefault="00F01459">
            <w:pPr>
              <w:ind w:left="-108" w:right="-90"/>
              <w:jc w:val="center"/>
              <w:rPr>
                <w:sz w:val="16"/>
              </w:rPr>
            </w:pPr>
          </w:p>
        </w:tc>
        <w:tc>
          <w:tcPr>
            <w:tcW w:w="1490" w:type="dxa"/>
            <w:gridSpan w:val="5"/>
            <w:tcBorders>
              <w:top w:val="single" w:sz="4" w:space="0" w:color="auto"/>
              <w:bottom w:val="single" w:sz="4" w:space="0" w:color="auto"/>
            </w:tcBorders>
            <w:vAlign w:val="center"/>
          </w:tcPr>
          <w:p w14:paraId="6B3DD2D4" w14:textId="77777777" w:rsidR="00F01459" w:rsidRPr="00B61B85" w:rsidRDefault="00F01459">
            <w:pPr>
              <w:jc w:val="center"/>
              <w:rPr>
                <w:sz w:val="16"/>
              </w:rPr>
            </w:pPr>
            <w:r w:rsidRPr="00B61B85">
              <w:rPr>
                <w:sz w:val="16"/>
              </w:rPr>
              <w:t>0</w:t>
            </w:r>
          </w:p>
        </w:tc>
        <w:tc>
          <w:tcPr>
            <w:tcW w:w="2746" w:type="dxa"/>
            <w:gridSpan w:val="6"/>
            <w:tcBorders>
              <w:top w:val="single" w:sz="4" w:space="0" w:color="auto"/>
              <w:bottom w:val="single" w:sz="4" w:space="0" w:color="auto"/>
            </w:tcBorders>
            <w:vAlign w:val="center"/>
          </w:tcPr>
          <w:p w14:paraId="3DCDEC74" w14:textId="77777777" w:rsidR="008F7660" w:rsidRPr="00B61B85" w:rsidRDefault="005540D9" w:rsidP="00B61B85">
            <w:pPr>
              <w:ind w:left="-54" w:right="-72"/>
              <w:jc w:val="center"/>
              <w:rPr>
                <w:sz w:val="16"/>
              </w:rPr>
            </w:pPr>
            <w:r w:rsidRPr="00B61B85">
              <w:rPr>
                <w:sz w:val="16"/>
              </w:rPr>
              <w:t xml:space="preserve">A routine sample and a repeat sample are total coliform positive, and one of these is also fecal coliform or </w:t>
            </w:r>
            <w:r w:rsidRPr="00B61B85">
              <w:rPr>
                <w:i/>
                <w:sz w:val="16"/>
              </w:rPr>
              <w:t>E. coli</w:t>
            </w:r>
            <w:r w:rsidRPr="00B61B85">
              <w:rPr>
                <w:sz w:val="16"/>
              </w:rPr>
              <w:t xml:space="preserve"> positive</w:t>
            </w:r>
          </w:p>
        </w:tc>
        <w:tc>
          <w:tcPr>
            <w:tcW w:w="719" w:type="dxa"/>
            <w:tcBorders>
              <w:top w:val="single" w:sz="4" w:space="0" w:color="auto"/>
              <w:bottom w:val="single" w:sz="4" w:space="0" w:color="auto"/>
            </w:tcBorders>
            <w:vAlign w:val="center"/>
          </w:tcPr>
          <w:p w14:paraId="40743868" w14:textId="77777777" w:rsidR="00F01459" w:rsidRPr="00B61B85" w:rsidRDefault="00F01459">
            <w:pPr>
              <w:jc w:val="center"/>
              <w:rPr>
                <w:sz w:val="16"/>
              </w:rPr>
            </w:pPr>
            <w:r w:rsidRPr="00B61B85">
              <w:rPr>
                <w:sz w:val="16"/>
              </w:rPr>
              <w:t>0</w:t>
            </w:r>
          </w:p>
        </w:tc>
        <w:tc>
          <w:tcPr>
            <w:tcW w:w="1548" w:type="dxa"/>
            <w:tcBorders>
              <w:top w:val="single" w:sz="4" w:space="0" w:color="auto"/>
              <w:bottom w:val="single" w:sz="4" w:space="0" w:color="auto"/>
              <w:right w:val="single" w:sz="6" w:space="0" w:color="auto"/>
            </w:tcBorders>
            <w:vAlign w:val="center"/>
          </w:tcPr>
          <w:p w14:paraId="5EA0C15F" w14:textId="77777777" w:rsidR="008F7660" w:rsidRPr="00B61B85" w:rsidRDefault="005540D9">
            <w:pPr>
              <w:jc w:val="center"/>
              <w:rPr>
                <w:sz w:val="16"/>
              </w:rPr>
            </w:pPr>
            <w:r w:rsidRPr="00B61B85">
              <w:rPr>
                <w:sz w:val="16"/>
              </w:rPr>
              <w:t>Human and animal fecal waste</w:t>
            </w:r>
          </w:p>
        </w:tc>
      </w:tr>
      <w:tr w:rsidR="00B557AA" w:rsidRPr="00A44246" w14:paraId="1AB910F0" w14:textId="77777777" w:rsidTr="00DB3429">
        <w:trPr>
          <w:cantSplit/>
          <w:jc w:val="center"/>
        </w:trPr>
        <w:tc>
          <w:tcPr>
            <w:tcW w:w="2859" w:type="dxa"/>
            <w:gridSpan w:val="3"/>
            <w:tcBorders>
              <w:top w:val="single" w:sz="4" w:space="0" w:color="auto"/>
              <w:left w:val="single" w:sz="6" w:space="0" w:color="auto"/>
              <w:bottom w:val="single" w:sz="4" w:space="0" w:color="auto"/>
            </w:tcBorders>
            <w:vAlign w:val="center"/>
          </w:tcPr>
          <w:p w14:paraId="76A42A6E" w14:textId="77777777" w:rsidR="005540D9" w:rsidRPr="00B61B85" w:rsidRDefault="005540D9">
            <w:pPr>
              <w:jc w:val="center"/>
              <w:rPr>
                <w:i/>
                <w:sz w:val="16"/>
              </w:rPr>
            </w:pPr>
            <w:r w:rsidRPr="00B61B85">
              <w:rPr>
                <w:i/>
                <w:sz w:val="16"/>
              </w:rPr>
              <w:t>E. coli</w:t>
            </w:r>
          </w:p>
          <w:p w14:paraId="12FCA43E" w14:textId="77777777" w:rsidR="005540D9" w:rsidRPr="00B61B85" w:rsidRDefault="005540D9">
            <w:pPr>
              <w:jc w:val="center"/>
              <w:rPr>
                <w:sz w:val="16"/>
              </w:rPr>
            </w:pPr>
            <w:r w:rsidRPr="00B557AA">
              <w:rPr>
                <w:sz w:val="16"/>
                <w:szCs w:val="16"/>
              </w:rPr>
              <w:t>(federal Revised Total Coliform Rule)</w:t>
            </w:r>
          </w:p>
        </w:tc>
        <w:tc>
          <w:tcPr>
            <w:tcW w:w="1654" w:type="dxa"/>
            <w:gridSpan w:val="3"/>
            <w:tcBorders>
              <w:top w:val="single" w:sz="4" w:space="0" w:color="auto"/>
              <w:bottom w:val="single" w:sz="4" w:space="0" w:color="auto"/>
            </w:tcBorders>
            <w:vAlign w:val="center"/>
          </w:tcPr>
          <w:p w14:paraId="01358FC1" w14:textId="77777777" w:rsidR="002F6EC9" w:rsidRPr="00B557AA" w:rsidRDefault="005540D9">
            <w:pPr>
              <w:ind w:left="-115" w:right="-86"/>
              <w:jc w:val="center"/>
              <w:rPr>
                <w:sz w:val="16"/>
                <w:szCs w:val="16"/>
              </w:rPr>
            </w:pPr>
            <w:r w:rsidRPr="00B557AA">
              <w:rPr>
                <w:sz w:val="16"/>
                <w:szCs w:val="16"/>
              </w:rPr>
              <w:t>(</w:t>
            </w:r>
            <w:r w:rsidR="002F6EC9" w:rsidRPr="00B557AA">
              <w:rPr>
                <w:sz w:val="16"/>
                <w:szCs w:val="16"/>
              </w:rPr>
              <w:t>from 4/1/16-12/31/16)</w:t>
            </w:r>
          </w:p>
          <w:p w14:paraId="2957BB22" w14:textId="47A9457A" w:rsidR="00E86A8B" w:rsidRPr="00B61B85" w:rsidRDefault="00E86A8B" w:rsidP="00DB3429">
            <w:pPr>
              <w:ind w:left="-115" w:right="-86"/>
              <w:jc w:val="center"/>
              <w:rPr>
                <w:sz w:val="16"/>
              </w:rPr>
            </w:pPr>
            <w:r w:rsidRPr="00B61B85">
              <w:rPr>
                <w:sz w:val="16"/>
              </w:rPr>
              <w:t>None</w:t>
            </w:r>
          </w:p>
        </w:tc>
        <w:tc>
          <w:tcPr>
            <w:tcW w:w="1490" w:type="dxa"/>
            <w:gridSpan w:val="5"/>
            <w:tcBorders>
              <w:top w:val="single" w:sz="4" w:space="0" w:color="auto"/>
              <w:bottom w:val="single" w:sz="4" w:space="0" w:color="auto"/>
            </w:tcBorders>
            <w:vAlign w:val="center"/>
          </w:tcPr>
          <w:p w14:paraId="32EF49E8" w14:textId="0E05837A" w:rsidR="00E86A8B" w:rsidRPr="00B61B85" w:rsidRDefault="00E86A8B">
            <w:pPr>
              <w:jc w:val="center"/>
              <w:rPr>
                <w:sz w:val="16"/>
              </w:rPr>
            </w:pPr>
            <w:r w:rsidRPr="00B61B85">
              <w:rPr>
                <w:sz w:val="16"/>
              </w:rPr>
              <w:t>0</w:t>
            </w:r>
          </w:p>
        </w:tc>
        <w:tc>
          <w:tcPr>
            <w:tcW w:w="2746" w:type="dxa"/>
            <w:gridSpan w:val="6"/>
            <w:tcBorders>
              <w:top w:val="single" w:sz="4" w:space="0" w:color="auto"/>
              <w:bottom w:val="single" w:sz="4" w:space="0" w:color="auto"/>
            </w:tcBorders>
            <w:vAlign w:val="center"/>
          </w:tcPr>
          <w:p w14:paraId="3FAB71BC" w14:textId="77777777" w:rsidR="005540D9" w:rsidRPr="00B61B85" w:rsidRDefault="00172215">
            <w:pPr>
              <w:ind w:left="-54" w:right="-72"/>
              <w:jc w:val="center"/>
              <w:rPr>
                <w:sz w:val="16"/>
              </w:rPr>
            </w:pPr>
            <w:r w:rsidRPr="00B61B85">
              <w:rPr>
                <w:sz w:val="16"/>
              </w:rPr>
              <w:t>(a)</w:t>
            </w:r>
          </w:p>
        </w:tc>
        <w:tc>
          <w:tcPr>
            <w:tcW w:w="719" w:type="dxa"/>
            <w:tcBorders>
              <w:top w:val="single" w:sz="4" w:space="0" w:color="auto"/>
              <w:bottom w:val="single" w:sz="4" w:space="0" w:color="auto"/>
            </w:tcBorders>
            <w:vAlign w:val="center"/>
          </w:tcPr>
          <w:p w14:paraId="5C41ADE1" w14:textId="77777777" w:rsidR="005540D9" w:rsidRPr="00B61B85" w:rsidRDefault="002F6EC9">
            <w:pPr>
              <w:jc w:val="center"/>
              <w:rPr>
                <w:sz w:val="16"/>
              </w:rPr>
            </w:pPr>
            <w:r w:rsidRPr="00B61B85">
              <w:rPr>
                <w:sz w:val="16"/>
              </w:rPr>
              <w:t>0</w:t>
            </w:r>
          </w:p>
        </w:tc>
        <w:tc>
          <w:tcPr>
            <w:tcW w:w="1548" w:type="dxa"/>
            <w:tcBorders>
              <w:top w:val="single" w:sz="4" w:space="0" w:color="auto"/>
              <w:bottom w:val="single" w:sz="4" w:space="0" w:color="auto"/>
              <w:right w:val="single" w:sz="6" w:space="0" w:color="auto"/>
            </w:tcBorders>
            <w:vAlign w:val="center"/>
          </w:tcPr>
          <w:p w14:paraId="2FBDAD96" w14:textId="77777777" w:rsidR="005540D9" w:rsidRPr="00B61B85" w:rsidRDefault="002F6EC9">
            <w:pPr>
              <w:jc w:val="center"/>
              <w:rPr>
                <w:sz w:val="16"/>
              </w:rPr>
            </w:pPr>
            <w:r w:rsidRPr="00B61B85">
              <w:rPr>
                <w:sz w:val="16"/>
              </w:rPr>
              <w:t>Human and animal fecal waste</w:t>
            </w:r>
          </w:p>
        </w:tc>
      </w:tr>
      <w:tr w:rsidR="00172215" w:rsidRPr="001F3468" w14:paraId="40DD210D" w14:textId="77777777" w:rsidTr="00DB3429">
        <w:trPr>
          <w:cantSplit/>
          <w:jc w:val="center"/>
        </w:trPr>
        <w:tc>
          <w:tcPr>
            <w:tcW w:w="11016" w:type="dxa"/>
            <w:gridSpan w:val="19"/>
            <w:tcBorders>
              <w:top w:val="single" w:sz="4" w:space="0" w:color="auto"/>
              <w:left w:val="single" w:sz="6" w:space="0" w:color="auto"/>
              <w:bottom w:val="single" w:sz="18" w:space="0" w:color="auto"/>
              <w:right w:val="single" w:sz="6" w:space="0" w:color="auto"/>
            </w:tcBorders>
          </w:tcPr>
          <w:p w14:paraId="48CB7891" w14:textId="77777777" w:rsidR="00172215" w:rsidRPr="00B557AA" w:rsidRDefault="00172215" w:rsidP="00D057C3">
            <w:pPr>
              <w:rPr>
                <w:sz w:val="16"/>
                <w:szCs w:val="16"/>
              </w:rPr>
            </w:pPr>
            <w:r w:rsidRPr="00B557AA">
              <w:rPr>
                <w:sz w:val="16"/>
                <w:szCs w:val="16"/>
              </w:rPr>
              <w:t xml:space="preserve">(a) Routine and repeat samples are total coliform-positive and either is </w:t>
            </w:r>
            <w:r w:rsidRPr="00B557AA">
              <w:rPr>
                <w:i/>
                <w:sz w:val="16"/>
                <w:szCs w:val="16"/>
              </w:rPr>
              <w:t>E. coli</w:t>
            </w:r>
            <w:r w:rsidRPr="00B557AA">
              <w:rPr>
                <w:sz w:val="16"/>
                <w:szCs w:val="16"/>
              </w:rPr>
              <w:t xml:space="preserve">-positive or system fails to take repeat samples following </w:t>
            </w:r>
            <w:r w:rsidRPr="00B557AA">
              <w:rPr>
                <w:i/>
                <w:sz w:val="16"/>
                <w:szCs w:val="16"/>
              </w:rPr>
              <w:t>E. coli</w:t>
            </w:r>
            <w:r w:rsidRPr="00B557AA">
              <w:rPr>
                <w:sz w:val="16"/>
                <w:szCs w:val="16"/>
              </w:rPr>
              <w:t xml:space="preserve">-positive routine sample or system fails to analyze total coliform-positive repeat sample for </w:t>
            </w:r>
            <w:r w:rsidRPr="00B557AA">
              <w:rPr>
                <w:i/>
                <w:sz w:val="16"/>
                <w:szCs w:val="16"/>
              </w:rPr>
              <w:t>E. coli</w:t>
            </w:r>
            <w:r w:rsidRPr="00B557AA">
              <w:rPr>
                <w:sz w:val="16"/>
                <w:szCs w:val="16"/>
              </w:rPr>
              <w:t>.</w:t>
            </w:r>
          </w:p>
        </w:tc>
      </w:tr>
      <w:tr w:rsidR="00BC6327" w:rsidRPr="001F3468" w14:paraId="4D764B28" w14:textId="77777777" w:rsidTr="00DB3429">
        <w:trPr>
          <w:jc w:val="center"/>
        </w:trPr>
        <w:tc>
          <w:tcPr>
            <w:tcW w:w="11016" w:type="dxa"/>
            <w:gridSpan w:val="19"/>
            <w:tcBorders>
              <w:top w:val="single" w:sz="18" w:space="0" w:color="auto"/>
              <w:left w:val="single" w:sz="6" w:space="0" w:color="auto"/>
              <w:bottom w:val="single" w:sz="18" w:space="0" w:color="auto"/>
              <w:right w:val="single" w:sz="6" w:space="0" w:color="auto"/>
            </w:tcBorders>
            <w:vAlign w:val="center"/>
          </w:tcPr>
          <w:p w14:paraId="6FC0AB3E" w14:textId="77777777" w:rsidR="00BC6327" w:rsidRPr="00B557AA" w:rsidRDefault="00BC6327" w:rsidP="00D057C3">
            <w:pPr>
              <w:pStyle w:val="Heading7"/>
              <w:spacing w:before="20" w:after="20" w:line="240" w:lineRule="auto"/>
              <w:rPr>
                <w:rFonts w:ascii="Times New Roman" w:hAnsi="Times New Roman"/>
                <w:bCs w:val="0"/>
                <w:caps/>
                <w:sz w:val="20"/>
              </w:rPr>
            </w:pPr>
            <w:r w:rsidRPr="00B557AA">
              <w:rPr>
                <w:rFonts w:ascii="Times New Roman" w:hAnsi="Times New Roman"/>
                <w:bCs w:val="0"/>
                <w:caps/>
                <w:sz w:val="20"/>
              </w:rPr>
              <w:t xml:space="preserve">Table 2 </w:t>
            </w:r>
            <w:r w:rsidR="00A0317C" w:rsidRPr="00B557AA">
              <w:rPr>
                <w:rFonts w:ascii="Times New Roman" w:hAnsi="Times New Roman"/>
                <w:bCs w:val="0"/>
                <w:caps/>
                <w:sz w:val="20"/>
              </w:rPr>
              <w:t>–</w:t>
            </w:r>
            <w:r w:rsidRPr="00B557AA">
              <w:rPr>
                <w:rFonts w:ascii="Times New Roman" w:hAnsi="Times New Roman"/>
                <w:bCs w:val="0"/>
                <w:caps/>
                <w:sz w:val="20"/>
              </w:rPr>
              <w:t xml:space="preserve"> </w:t>
            </w:r>
            <w:r w:rsidR="00B51879" w:rsidRPr="00B557AA">
              <w:rPr>
                <w:rFonts w:ascii="Times New Roman" w:hAnsi="Times New Roman"/>
                <w:bCs w:val="0"/>
                <w:caps/>
                <w:sz w:val="20"/>
              </w:rPr>
              <w:t xml:space="preserve">SAMPLING RESULTS SHOWING THE </w:t>
            </w:r>
            <w:r w:rsidRPr="00B557AA">
              <w:rPr>
                <w:rFonts w:ascii="Times New Roman" w:hAnsi="Times New Roman"/>
                <w:bCs w:val="0"/>
                <w:caps/>
                <w:sz w:val="20"/>
              </w:rPr>
              <w:t>detection of Lead and copper</w:t>
            </w:r>
          </w:p>
        </w:tc>
      </w:tr>
      <w:tr w:rsidR="00B3023D" w:rsidRPr="001F3468" w14:paraId="058FB888" w14:textId="77777777" w:rsidTr="00DB3429">
        <w:trPr>
          <w:jc w:val="center"/>
        </w:trPr>
        <w:tc>
          <w:tcPr>
            <w:tcW w:w="1675" w:type="dxa"/>
            <w:tcBorders>
              <w:top w:val="single" w:sz="18" w:space="0" w:color="auto"/>
              <w:left w:val="single" w:sz="6" w:space="0" w:color="auto"/>
              <w:bottom w:val="double" w:sz="6" w:space="0" w:color="auto"/>
            </w:tcBorders>
            <w:vAlign w:val="center"/>
          </w:tcPr>
          <w:p w14:paraId="4E2E0B15" w14:textId="77777777" w:rsidR="00B3023D" w:rsidRPr="00B61B85" w:rsidRDefault="00B3023D" w:rsidP="00D057C3">
            <w:pPr>
              <w:pStyle w:val="Heading8"/>
              <w:spacing w:line="240" w:lineRule="auto"/>
              <w:jc w:val="center"/>
              <w:rPr>
                <w:rFonts w:ascii="Times New Roman" w:hAnsi="Times New Roman"/>
              </w:rPr>
            </w:pPr>
            <w:r w:rsidRPr="00B557AA">
              <w:rPr>
                <w:rFonts w:ascii="Times New Roman" w:hAnsi="Times New Roman"/>
                <w:bCs w:val="0"/>
              </w:rPr>
              <w:t>Lead and Copper</w:t>
            </w:r>
            <w:r w:rsidR="00D057C3" w:rsidRPr="00B557AA">
              <w:rPr>
                <w:rFonts w:ascii="Times New Roman" w:hAnsi="Times New Roman"/>
                <w:bCs w:val="0"/>
              </w:rPr>
              <w:br/>
            </w:r>
            <w:r w:rsidRPr="00B557AA">
              <w:rPr>
                <w:rFonts w:ascii="Times New Roman" w:hAnsi="Times New Roman"/>
                <w:b w:val="0"/>
                <w:sz w:val="16"/>
              </w:rPr>
              <w:t>(complete if lead or copper detected in the last sample set)</w:t>
            </w:r>
          </w:p>
        </w:tc>
        <w:tc>
          <w:tcPr>
            <w:tcW w:w="1276" w:type="dxa"/>
            <w:gridSpan w:val="3"/>
            <w:tcBorders>
              <w:top w:val="single" w:sz="18" w:space="0" w:color="auto"/>
              <w:bottom w:val="double" w:sz="6" w:space="0" w:color="auto"/>
            </w:tcBorders>
            <w:vAlign w:val="center"/>
          </w:tcPr>
          <w:p w14:paraId="576BFE64" w14:textId="77777777" w:rsidR="00B3023D" w:rsidRPr="00B557AA" w:rsidRDefault="00B3023D" w:rsidP="00D057C3">
            <w:pPr>
              <w:jc w:val="center"/>
              <w:rPr>
                <w:b/>
                <w:sz w:val="18"/>
              </w:rPr>
            </w:pPr>
            <w:r w:rsidRPr="00B557AA">
              <w:rPr>
                <w:b/>
                <w:sz w:val="18"/>
              </w:rPr>
              <w:t>Sample Date</w:t>
            </w:r>
          </w:p>
        </w:tc>
        <w:tc>
          <w:tcPr>
            <w:tcW w:w="1684" w:type="dxa"/>
            <w:gridSpan w:val="3"/>
            <w:tcBorders>
              <w:top w:val="single" w:sz="18" w:space="0" w:color="auto"/>
              <w:bottom w:val="double" w:sz="6" w:space="0" w:color="auto"/>
            </w:tcBorders>
            <w:vAlign w:val="center"/>
          </w:tcPr>
          <w:p w14:paraId="650B3365" w14:textId="77777777" w:rsidR="00B3023D" w:rsidRPr="00B557AA" w:rsidRDefault="00B3023D" w:rsidP="00D057C3">
            <w:pPr>
              <w:jc w:val="center"/>
              <w:rPr>
                <w:b/>
                <w:sz w:val="18"/>
                <w:szCs w:val="18"/>
              </w:rPr>
            </w:pPr>
            <w:r w:rsidRPr="00B557AA">
              <w:rPr>
                <w:b/>
                <w:sz w:val="18"/>
                <w:szCs w:val="18"/>
              </w:rPr>
              <w:t>No. of samples collected</w:t>
            </w:r>
          </w:p>
        </w:tc>
        <w:tc>
          <w:tcPr>
            <w:tcW w:w="1173" w:type="dxa"/>
            <w:gridSpan w:val="3"/>
            <w:tcBorders>
              <w:top w:val="single" w:sz="18" w:space="0" w:color="auto"/>
              <w:bottom w:val="double" w:sz="6" w:space="0" w:color="auto"/>
            </w:tcBorders>
            <w:vAlign w:val="center"/>
          </w:tcPr>
          <w:p w14:paraId="79BF8733" w14:textId="77777777" w:rsidR="00B3023D" w:rsidRPr="00B557AA" w:rsidRDefault="00B3023D" w:rsidP="00D057C3">
            <w:pPr>
              <w:ind w:left="-126" w:right="-72"/>
              <w:jc w:val="center"/>
              <w:rPr>
                <w:b/>
                <w:sz w:val="18"/>
                <w:szCs w:val="18"/>
              </w:rPr>
            </w:pPr>
            <w:r w:rsidRPr="00B557AA">
              <w:rPr>
                <w:b/>
                <w:sz w:val="18"/>
                <w:szCs w:val="18"/>
              </w:rPr>
              <w:t>90</w:t>
            </w:r>
            <w:r w:rsidRPr="00B557AA">
              <w:rPr>
                <w:b/>
                <w:sz w:val="18"/>
                <w:szCs w:val="18"/>
                <w:vertAlign w:val="superscript"/>
              </w:rPr>
              <w:t>th</w:t>
            </w:r>
            <w:r w:rsidRPr="00B557AA">
              <w:rPr>
                <w:b/>
                <w:sz w:val="18"/>
                <w:szCs w:val="18"/>
              </w:rPr>
              <w:t xml:space="preserve"> percentile level detected</w:t>
            </w:r>
          </w:p>
        </w:tc>
        <w:tc>
          <w:tcPr>
            <w:tcW w:w="1180" w:type="dxa"/>
            <w:gridSpan w:val="4"/>
            <w:tcBorders>
              <w:top w:val="single" w:sz="18" w:space="0" w:color="auto"/>
              <w:bottom w:val="double" w:sz="6" w:space="0" w:color="auto"/>
            </w:tcBorders>
            <w:vAlign w:val="center"/>
          </w:tcPr>
          <w:p w14:paraId="43B2A3BE" w14:textId="77777777" w:rsidR="00B3023D" w:rsidRPr="00B557AA" w:rsidRDefault="00B3023D" w:rsidP="00D057C3">
            <w:pPr>
              <w:jc w:val="center"/>
              <w:rPr>
                <w:b/>
                <w:sz w:val="18"/>
                <w:szCs w:val="18"/>
              </w:rPr>
            </w:pPr>
            <w:r w:rsidRPr="00B557AA">
              <w:rPr>
                <w:b/>
                <w:sz w:val="18"/>
                <w:szCs w:val="18"/>
              </w:rPr>
              <w:t>No. sites exceeding AL</w:t>
            </w:r>
          </w:p>
        </w:tc>
        <w:tc>
          <w:tcPr>
            <w:tcW w:w="466" w:type="dxa"/>
            <w:tcBorders>
              <w:top w:val="single" w:sz="18" w:space="0" w:color="auto"/>
              <w:bottom w:val="double" w:sz="6" w:space="0" w:color="auto"/>
            </w:tcBorders>
            <w:vAlign w:val="center"/>
          </w:tcPr>
          <w:p w14:paraId="37407F60" w14:textId="77777777" w:rsidR="00B3023D" w:rsidRPr="00B557AA" w:rsidRDefault="00B3023D" w:rsidP="00D057C3">
            <w:pPr>
              <w:jc w:val="center"/>
              <w:rPr>
                <w:b/>
                <w:sz w:val="18"/>
              </w:rPr>
            </w:pPr>
            <w:r w:rsidRPr="00B557AA">
              <w:rPr>
                <w:b/>
                <w:sz w:val="18"/>
              </w:rPr>
              <w:t>AL</w:t>
            </w:r>
          </w:p>
        </w:tc>
        <w:tc>
          <w:tcPr>
            <w:tcW w:w="1028" w:type="dxa"/>
            <w:tcBorders>
              <w:top w:val="single" w:sz="18" w:space="0" w:color="auto"/>
              <w:bottom w:val="double" w:sz="6" w:space="0" w:color="auto"/>
            </w:tcBorders>
            <w:vAlign w:val="center"/>
          </w:tcPr>
          <w:p w14:paraId="40634710" w14:textId="77777777" w:rsidR="00B3023D" w:rsidRPr="00B557AA" w:rsidRDefault="00B3023D" w:rsidP="00D057C3">
            <w:pPr>
              <w:jc w:val="center"/>
              <w:rPr>
                <w:b/>
                <w:sz w:val="18"/>
              </w:rPr>
            </w:pPr>
            <w:r w:rsidRPr="00B557AA">
              <w:rPr>
                <w:b/>
                <w:sz w:val="18"/>
              </w:rPr>
              <w:t>PHG</w:t>
            </w:r>
          </w:p>
        </w:tc>
        <w:tc>
          <w:tcPr>
            <w:tcW w:w="2534" w:type="dxa"/>
            <w:gridSpan w:val="3"/>
            <w:tcBorders>
              <w:top w:val="single" w:sz="18" w:space="0" w:color="auto"/>
              <w:bottom w:val="double" w:sz="6" w:space="0" w:color="auto"/>
              <w:right w:val="single" w:sz="6" w:space="0" w:color="auto"/>
            </w:tcBorders>
            <w:vAlign w:val="center"/>
          </w:tcPr>
          <w:p w14:paraId="3BAA0BB3" w14:textId="77777777" w:rsidR="00B3023D" w:rsidRPr="00B557AA" w:rsidRDefault="00B3023D" w:rsidP="00D057C3">
            <w:pPr>
              <w:jc w:val="center"/>
              <w:rPr>
                <w:b/>
                <w:sz w:val="18"/>
              </w:rPr>
            </w:pPr>
            <w:r w:rsidRPr="00B557AA">
              <w:rPr>
                <w:b/>
                <w:sz w:val="18"/>
              </w:rPr>
              <w:t>Typical Source of Contaminant</w:t>
            </w:r>
          </w:p>
        </w:tc>
      </w:tr>
      <w:tr w:rsidR="00B3023D" w:rsidRPr="001F3468" w14:paraId="55376D74" w14:textId="77777777" w:rsidTr="00DB3429">
        <w:trPr>
          <w:jc w:val="center"/>
        </w:trPr>
        <w:tc>
          <w:tcPr>
            <w:tcW w:w="1675" w:type="dxa"/>
            <w:tcBorders>
              <w:top w:val="nil"/>
              <w:left w:val="single" w:sz="6" w:space="0" w:color="auto"/>
              <w:bottom w:val="nil"/>
            </w:tcBorders>
            <w:vAlign w:val="center"/>
          </w:tcPr>
          <w:p w14:paraId="75A6FF76" w14:textId="77777777" w:rsidR="00B3023D" w:rsidRPr="00B61B85" w:rsidRDefault="00B3023D">
            <w:pPr>
              <w:rPr>
                <w:sz w:val="18"/>
                <w:szCs w:val="18"/>
              </w:rPr>
            </w:pPr>
            <w:r w:rsidRPr="00B61B85">
              <w:rPr>
                <w:sz w:val="18"/>
                <w:szCs w:val="18"/>
              </w:rPr>
              <w:t>Lead (ppb)</w:t>
            </w:r>
          </w:p>
        </w:tc>
        <w:tc>
          <w:tcPr>
            <w:tcW w:w="1276" w:type="dxa"/>
            <w:gridSpan w:val="3"/>
            <w:tcBorders>
              <w:top w:val="nil"/>
            </w:tcBorders>
            <w:vAlign w:val="center"/>
          </w:tcPr>
          <w:p w14:paraId="6D9BF95A" w14:textId="77777777" w:rsidR="00B3023D" w:rsidRPr="00B61B85" w:rsidRDefault="009D7255">
            <w:pPr>
              <w:jc w:val="center"/>
              <w:rPr>
                <w:sz w:val="18"/>
                <w:szCs w:val="18"/>
              </w:rPr>
            </w:pPr>
            <w:r w:rsidRPr="00B61B85">
              <w:rPr>
                <w:sz w:val="18"/>
                <w:szCs w:val="18"/>
              </w:rPr>
              <w:t>09/21/16</w:t>
            </w:r>
          </w:p>
        </w:tc>
        <w:tc>
          <w:tcPr>
            <w:tcW w:w="1684" w:type="dxa"/>
            <w:gridSpan w:val="3"/>
            <w:tcBorders>
              <w:top w:val="nil"/>
            </w:tcBorders>
            <w:vAlign w:val="center"/>
          </w:tcPr>
          <w:p w14:paraId="5C8818A5" w14:textId="77777777" w:rsidR="009D7255" w:rsidRPr="00B61B85" w:rsidRDefault="009D7255">
            <w:pPr>
              <w:jc w:val="center"/>
              <w:rPr>
                <w:sz w:val="18"/>
                <w:szCs w:val="18"/>
              </w:rPr>
            </w:pPr>
            <w:r w:rsidRPr="00B61B85">
              <w:rPr>
                <w:sz w:val="18"/>
                <w:szCs w:val="18"/>
              </w:rPr>
              <w:t>20</w:t>
            </w:r>
          </w:p>
        </w:tc>
        <w:tc>
          <w:tcPr>
            <w:tcW w:w="1173" w:type="dxa"/>
            <w:gridSpan w:val="3"/>
            <w:tcBorders>
              <w:top w:val="nil"/>
              <w:bottom w:val="nil"/>
            </w:tcBorders>
            <w:vAlign w:val="center"/>
          </w:tcPr>
          <w:p w14:paraId="18EA7325" w14:textId="049187EF" w:rsidR="009D7255" w:rsidRPr="00B61B85" w:rsidRDefault="009D7255">
            <w:pPr>
              <w:jc w:val="center"/>
              <w:rPr>
                <w:sz w:val="18"/>
                <w:szCs w:val="18"/>
              </w:rPr>
            </w:pPr>
            <w:r w:rsidRPr="00B61B85">
              <w:rPr>
                <w:sz w:val="18"/>
                <w:szCs w:val="18"/>
              </w:rPr>
              <w:t>&lt;</w:t>
            </w:r>
            <w:r w:rsidR="002D67FC" w:rsidRPr="00B61B85">
              <w:rPr>
                <w:sz w:val="18"/>
                <w:szCs w:val="18"/>
              </w:rPr>
              <w:t>5</w:t>
            </w:r>
          </w:p>
        </w:tc>
        <w:tc>
          <w:tcPr>
            <w:tcW w:w="1180" w:type="dxa"/>
            <w:gridSpan w:val="4"/>
            <w:tcBorders>
              <w:top w:val="nil"/>
              <w:bottom w:val="nil"/>
            </w:tcBorders>
            <w:vAlign w:val="center"/>
          </w:tcPr>
          <w:p w14:paraId="19E31B57" w14:textId="77777777" w:rsidR="009D7255" w:rsidRPr="00B61B85" w:rsidRDefault="009D7255">
            <w:pPr>
              <w:jc w:val="center"/>
              <w:rPr>
                <w:sz w:val="18"/>
                <w:szCs w:val="18"/>
              </w:rPr>
            </w:pPr>
            <w:r w:rsidRPr="00B61B85">
              <w:rPr>
                <w:sz w:val="18"/>
                <w:szCs w:val="18"/>
              </w:rPr>
              <w:t>0</w:t>
            </w:r>
          </w:p>
        </w:tc>
        <w:tc>
          <w:tcPr>
            <w:tcW w:w="466" w:type="dxa"/>
            <w:tcBorders>
              <w:top w:val="nil"/>
              <w:bottom w:val="nil"/>
            </w:tcBorders>
            <w:vAlign w:val="center"/>
          </w:tcPr>
          <w:p w14:paraId="6912CF29" w14:textId="77777777" w:rsidR="00B3023D" w:rsidRPr="00B61B85" w:rsidRDefault="00B3023D">
            <w:pPr>
              <w:jc w:val="center"/>
              <w:rPr>
                <w:sz w:val="18"/>
                <w:szCs w:val="18"/>
              </w:rPr>
            </w:pPr>
            <w:r w:rsidRPr="00B61B85">
              <w:rPr>
                <w:sz w:val="18"/>
                <w:szCs w:val="18"/>
              </w:rPr>
              <w:t>15</w:t>
            </w:r>
          </w:p>
        </w:tc>
        <w:tc>
          <w:tcPr>
            <w:tcW w:w="1028" w:type="dxa"/>
            <w:tcBorders>
              <w:top w:val="nil"/>
              <w:bottom w:val="nil"/>
            </w:tcBorders>
            <w:vAlign w:val="center"/>
          </w:tcPr>
          <w:p w14:paraId="19856680" w14:textId="77777777" w:rsidR="00B3023D" w:rsidRPr="00B61B85" w:rsidRDefault="00B3023D">
            <w:pPr>
              <w:jc w:val="center"/>
              <w:rPr>
                <w:sz w:val="18"/>
                <w:szCs w:val="18"/>
              </w:rPr>
            </w:pPr>
            <w:r w:rsidRPr="00B61B85">
              <w:rPr>
                <w:sz w:val="18"/>
                <w:szCs w:val="18"/>
              </w:rPr>
              <w:t>0.2</w:t>
            </w:r>
          </w:p>
        </w:tc>
        <w:tc>
          <w:tcPr>
            <w:tcW w:w="2534" w:type="dxa"/>
            <w:gridSpan w:val="3"/>
            <w:tcBorders>
              <w:top w:val="nil"/>
              <w:bottom w:val="nil"/>
              <w:right w:val="single" w:sz="6" w:space="0" w:color="auto"/>
            </w:tcBorders>
            <w:vAlign w:val="center"/>
          </w:tcPr>
          <w:p w14:paraId="2DBA0AA7" w14:textId="77777777" w:rsidR="00B3023D" w:rsidRPr="00B61B85" w:rsidRDefault="00B3023D">
            <w:pPr>
              <w:rPr>
                <w:sz w:val="18"/>
                <w:szCs w:val="18"/>
              </w:rPr>
            </w:pPr>
            <w:r w:rsidRPr="00B61B85">
              <w:rPr>
                <w:sz w:val="18"/>
                <w:szCs w:val="18"/>
              </w:rPr>
              <w:t>Internal corrosion of household water plumbing systems; discharges from industrial manufacturers; erosion of natural deposits</w:t>
            </w:r>
          </w:p>
        </w:tc>
      </w:tr>
      <w:tr w:rsidR="00B3023D" w:rsidRPr="001F3468" w14:paraId="21FB9BF1" w14:textId="77777777" w:rsidTr="00DB3429">
        <w:trPr>
          <w:jc w:val="center"/>
        </w:trPr>
        <w:tc>
          <w:tcPr>
            <w:tcW w:w="1675" w:type="dxa"/>
            <w:tcBorders>
              <w:left w:val="single" w:sz="6" w:space="0" w:color="auto"/>
              <w:bottom w:val="single" w:sz="18" w:space="0" w:color="auto"/>
            </w:tcBorders>
            <w:vAlign w:val="center"/>
          </w:tcPr>
          <w:p w14:paraId="4A6ECB3D" w14:textId="77777777" w:rsidR="00B3023D" w:rsidRPr="00B61B85" w:rsidRDefault="00B3023D">
            <w:pPr>
              <w:rPr>
                <w:sz w:val="18"/>
                <w:szCs w:val="18"/>
              </w:rPr>
            </w:pPr>
            <w:r w:rsidRPr="00B61B85">
              <w:rPr>
                <w:sz w:val="18"/>
                <w:szCs w:val="18"/>
              </w:rPr>
              <w:t>Copper (ppm)</w:t>
            </w:r>
          </w:p>
        </w:tc>
        <w:tc>
          <w:tcPr>
            <w:tcW w:w="1276" w:type="dxa"/>
            <w:gridSpan w:val="3"/>
            <w:tcBorders>
              <w:bottom w:val="single" w:sz="18" w:space="0" w:color="auto"/>
            </w:tcBorders>
            <w:vAlign w:val="center"/>
          </w:tcPr>
          <w:p w14:paraId="689A4F29" w14:textId="77777777" w:rsidR="009D7255" w:rsidRPr="00B61B85" w:rsidRDefault="009D7255">
            <w:pPr>
              <w:jc w:val="center"/>
              <w:rPr>
                <w:sz w:val="18"/>
                <w:szCs w:val="18"/>
              </w:rPr>
            </w:pPr>
            <w:r w:rsidRPr="00B61B85">
              <w:rPr>
                <w:sz w:val="18"/>
                <w:szCs w:val="18"/>
              </w:rPr>
              <w:t>09/21/16</w:t>
            </w:r>
          </w:p>
        </w:tc>
        <w:tc>
          <w:tcPr>
            <w:tcW w:w="1684" w:type="dxa"/>
            <w:gridSpan w:val="3"/>
            <w:tcBorders>
              <w:bottom w:val="single" w:sz="18" w:space="0" w:color="auto"/>
            </w:tcBorders>
            <w:vAlign w:val="center"/>
          </w:tcPr>
          <w:p w14:paraId="43B3CEA5" w14:textId="77777777" w:rsidR="009D7255" w:rsidRPr="00B61B85" w:rsidRDefault="009D7255">
            <w:pPr>
              <w:jc w:val="center"/>
              <w:rPr>
                <w:sz w:val="18"/>
                <w:szCs w:val="18"/>
              </w:rPr>
            </w:pPr>
            <w:r w:rsidRPr="00B61B85">
              <w:rPr>
                <w:sz w:val="18"/>
                <w:szCs w:val="18"/>
              </w:rPr>
              <w:t>20</w:t>
            </w:r>
          </w:p>
        </w:tc>
        <w:tc>
          <w:tcPr>
            <w:tcW w:w="1173" w:type="dxa"/>
            <w:gridSpan w:val="3"/>
            <w:tcBorders>
              <w:bottom w:val="single" w:sz="18" w:space="0" w:color="auto"/>
            </w:tcBorders>
            <w:vAlign w:val="center"/>
          </w:tcPr>
          <w:p w14:paraId="278F47AF" w14:textId="77777777" w:rsidR="009D7255" w:rsidRPr="00B61B85" w:rsidRDefault="009D7255">
            <w:pPr>
              <w:jc w:val="center"/>
              <w:rPr>
                <w:sz w:val="18"/>
                <w:szCs w:val="18"/>
              </w:rPr>
            </w:pPr>
            <w:r w:rsidRPr="00B61B85">
              <w:rPr>
                <w:sz w:val="18"/>
                <w:szCs w:val="18"/>
              </w:rPr>
              <w:t>&lt;0.050</w:t>
            </w:r>
          </w:p>
        </w:tc>
        <w:tc>
          <w:tcPr>
            <w:tcW w:w="1180" w:type="dxa"/>
            <w:gridSpan w:val="4"/>
            <w:tcBorders>
              <w:bottom w:val="single" w:sz="18" w:space="0" w:color="auto"/>
            </w:tcBorders>
            <w:vAlign w:val="center"/>
          </w:tcPr>
          <w:p w14:paraId="10F9C900" w14:textId="77777777" w:rsidR="009D7255" w:rsidRPr="00B61B85" w:rsidRDefault="009D7255">
            <w:pPr>
              <w:jc w:val="center"/>
              <w:rPr>
                <w:sz w:val="18"/>
                <w:szCs w:val="18"/>
              </w:rPr>
            </w:pPr>
            <w:r w:rsidRPr="00B61B85">
              <w:rPr>
                <w:sz w:val="18"/>
                <w:szCs w:val="18"/>
              </w:rPr>
              <w:t>0</w:t>
            </w:r>
          </w:p>
        </w:tc>
        <w:tc>
          <w:tcPr>
            <w:tcW w:w="466" w:type="dxa"/>
            <w:tcBorders>
              <w:bottom w:val="single" w:sz="18" w:space="0" w:color="auto"/>
            </w:tcBorders>
            <w:vAlign w:val="center"/>
          </w:tcPr>
          <w:p w14:paraId="0519FA46" w14:textId="77777777" w:rsidR="00B3023D" w:rsidRPr="00B61B85" w:rsidRDefault="00B3023D">
            <w:pPr>
              <w:jc w:val="center"/>
              <w:rPr>
                <w:sz w:val="18"/>
                <w:szCs w:val="18"/>
              </w:rPr>
            </w:pPr>
            <w:r w:rsidRPr="00B61B85">
              <w:rPr>
                <w:sz w:val="18"/>
                <w:szCs w:val="18"/>
              </w:rPr>
              <w:t>1.3</w:t>
            </w:r>
          </w:p>
        </w:tc>
        <w:tc>
          <w:tcPr>
            <w:tcW w:w="1028" w:type="dxa"/>
            <w:tcBorders>
              <w:bottom w:val="single" w:sz="18" w:space="0" w:color="auto"/>
            </w:tcBorders>
            <w:vAlign w:val="center"/>
          </w:tcPr>
          <w:p w14:paraId="17EA1902" w14:textId="77777777" w:rsidR="00B3023D" w:rsidRPr="00B61B85" w:rsidRDefault="00B3023D">
            <w:pPr>
              <w:jc w:val="center"/>
              <w:rPr>
                <w:sz w:val="18"/>
                <w:szCs w:val="18"/>
              </w:rPr>
            </w:pPr>
            <w:r w:rsidRPr="00B61B85">
              <w:rPr>
                <w:sz w:val="18"/>
                <w:szCs w:val="18"/>
              </w:rPr>
              <w:t>0.3</w:t>
            </w:r>
          </w:p>
        </w:tc>
        <w:tc>
          <w:tcPr>
            <w:tcW w:w="2534" w:type="dxa"/>
            <w:gridSpan w:val="3"/>
            <w:tcBorders>
              <w:bottom w:val="single" w:sz="18" w:space="0" w:color="auto"/>
              <w:right w:val="single" w:sz="6" w:space="0" w:color="auto"/>
            </w:tcBorders>
            <w:vAlign w:val="center"/>
          </w:tcPr>
          <w:p w14:paraId="0ACE28B0" w14:textId="77777777" w:rsidR="00B3023D" w:rsidRPr="00B61B85" w:rsidRDefault="00B3023D">
            <w:pPr>
              <w:rPr>
                <w:sz w:val="18"/>
                <w:szCs w:val="18"/>
              </w:rPr>
            </w:pPr>
            <w:r w:rsidRPr="00B61B85">
              <w:rPr>
                <w:sz w:val="18"/>
                <w:szCs w:val="18"/>
              </w:rPr>
              <w:t>Internal corrosion of household plumbing systems; erosion of natural deposits; leaching from wood preservatives</w:t>
            </w:r>
          </w:p>
        </w:tc>
      </w:tr>
      <w:tr w:rsidR="00B3023D" w:rsidRPr="001F3468" w14:paraId="5021BA56" w14:textId="77777777" w:rsidTr="00DB3429">
        <w:trPr>
          <w:jc w:val="center"/>
        </w:trPr>
        <w:tc>
          <w:tcPr>
            <w:tcW w:w="11016" w:type="dxa"/>
            <w:gridSpan w:val="19"/>
            <w:tcBorders>
              <w:top w:val="single" w:sz="18" w:space="0" w:color="auto"/>
              <w:left w:val="single" w:sz="6" w:space="0" w:color="auto"/>
              <w:bottom w:val="single" w:sz="18" w:space="0" w:color="auto"/>
              <w:right w:val="single" w:sz="6" w:space="0" w:color="auto"/>
            </w:tcBorders>
            <w:vAlign w:val="center"/>
          </w:tcPr>
          <w:p w14:paraId="4C9A2246" w14:textId="77777777" w:rsidR="00B3023D" w:rsidRPr="00B557AA" w:rsidRDefault="00B3023D" w:rsidP="002F6EC9">
            <w:pPr>
              <w:pStyle w:val="Heading7"/>
              <w:spacing w:before="20" w:after="20" w:line="240" w:lineRule="auto"/>
              <w:rPr>
                <w:rFonts w:ascii="Times New Roman" w:hAnsi="Times New Roman"/>
                <w:bCs w:val="0"/>
                <w:caps/>
                <w:sz w:val="20"/>
              </w:rPr>
            </w:pPr>
            <w:r w:rsidRPr="00B557AA">
              <w:rPr>
                <w:rFonts w:ascii="Times New Roman" w:hAnsi="Times New Roman"/>
                <w:bCs w:val="0"/>
                <w:caps/>
                <w:sz w:val="20"/>
              </w:rPr>
              <w:t>TAble 3 – SAMPLING RESULTS FOR sodium and hardness</w:t>
            </w:r>
          </w:p>
        </w:tc>
      </w:tr>
      <w:tr w:rsidR="00B3023D" w:rsidRPr="001F3468" w14:paraId="2EF98040" w14:textId="77777777" w:rsidTr="00DB3429">
        <w:trPr>
          <w:jc w:val="center"/>
        </w:trPr>
        <w:tc>
          <w:tcPr>
            <w:tcW w:w="2150" w:type="dxa"/>
            <w:gridSpan w:val="2"/>
            <w:tcBorders>
              <w:top w:val="single" w:sz="18" w:space="0" w:color="auto"/>
              <w:left w:val="single" w:sz="6" w:space="0" w:color="auto"/>
              <w:bottom w:val="double" w:sz="6" w:space="0" w:color="auto"/>
            </w:tcBorders>
            <w:vAlign w:val="center"/>
          </w:tcPr>
          <w:p w14:paraId="38F64617" w14:textId="77777777" w:rsidR="00B3023D" w:rsidRPr="00B557AA" w:rsidRDefault="00B3023D" w:rsidP="002F6EC9">
            <w:pPr>
              <w:keepNext/>
              <w:jc w:val="center"/>
              <w:rPr>
                <w:b/>
                <w:sz w:val="18"/>
              </w:rPr>
            </w:pPr>
            <w:r w:rsidRPr="00B557AA">
              <w:rPr>
                <w:b/>
                <w:sz w:val="18"/>
              </w:rPr>
              <w:t xml:space="preserve">Chemical or Constituent </w:t>
            </w:r>
            <w:r w:rsidRPr="00B557AA">
              <w:rPr>
                <w:sz w:val="18"/>
              </w:rPr>
              <w:t>(and reporting units)</w:t>
            </w:r>
          </w:p>
        </w:tc>
        <w:tc>
          <w:tcPr>
            <w:tcW w:w="1877" w:type="dxa"/>
            <w:gridSpan w:val="3"/>
            <w:tcBorders>
              <w:top w:val="single" w:sz="18" w:space="0" w:color="auto"/>
              <w:bottom w:val="double" w:sz="6" w:space="0" w:color="auto"/>
            </w:tcBorders>
            <w:vAlign w:val="center"/>
          </w:tcPr>
          <w:p w14:paraId="5AEBB9D2" w14:textId="77777777" w:rsidR="00B3023D" w:rsidRPr="00B557AA" w:rsidRDefault="00B3023D" w:rsidP="002F6EC9">
            <w:pPr>
              <w:keepNext/>
              <w:jc w:val="center"/>
              <w:rPr>
                <w:b/>
                <w:sz w:val="18"/>
              </w:rPr>
            </w:pPr>
            <w:r w:rsidRPr="00B557AA">
              <w:rPr>
                <w:b/>
                <w:sz w:val="18"/>
              </w:rPr>
              <w:t>Sample Date</w:t>
            </w:r>
          </w:p>
        </w:tc>
        <w:tc>
          <w:tcPr>
            <w:tcW w:w="1382" w:type="dxa"/>
            <w:gridSpan w:val="4"/>
            <w:tcBorders>
              <w:top w:val="single" w:sz="18" w:space="0" w:color="auto"/>
              <w:bottom w:val="double" w:sz="6" w:space="0" w:color="auto"/>
            </w:tcBorders>
            <w:vAlign w:val="center"/>
          </w:tcPr>
          <w:p w14:paraId="2044827C" w14:textId="77777777" w:rsidR="00B3023D" w:rsidRPr="00B557AA" w:rsidRDefault="00B3023D" w:rsidP="002F6EC9">
            <w:pPr>
              <w:keepNext/>
              <w:jc w:val="center"/>
              <w:rPr>
                <w:b/>
                <w:sz w:val="18"/>
              </w:rPr>
            </w:pPr>
            <w:r w:rsidRPr="00B557AA">
              <w:rPr>
                <w:b/>
                <w:sz w:val="18"/>
              </w:rPr>
              <w:t>Level</w:t>
            </w:r>
            <w:r w:rsidR="00D057C3" w:rsidRPr="00B557AA">
              <w:rPr>
                <w:b/>
                <w:sz w:val="18"/>
              </w:rPr>
              <w:br/>
            </w:r>
            <w:r w:rsidRPr="00B557AA">
              <w:rPr>
                <w:b/>
                <w:sz w:val="18"/>
              </w:rPr>
              <w:t>Detected</w:t>
            </w:r>
          </w:p>
        </w:tc>
        <w:tc>
          <w:tcPr>
            <w:tcW w:w="1207" w:type="dxa"/>
            <w:gridSpan w:val="4"/>
            <w:tcBorders>
              <w:top w:val="single" w:sz="18" w:space="0" w:color="auto"/>
              <w:bottom w:val="double" w:sz="6" w:space="0" w:color="auto"/>
            </w:tcBorders>
            <w:vAlign w:val="center"/>
          </w:tcPr>
          <w:p w14:paraId="7F4E96AD" w14:textId="77777777" w:rsidR="00B3023D" w:rsidRPr="00B557AA" w:rsidRDefault="00B3023D" w:rsidP="002F6EC9">
            <w:pPr>
              <w:keepNext/>
              <w:jc w:val="center"/>
              <w:rPr>
                <w:b/>
                <w:sz w:val="18"/>
              </w:rPr>
            </w:pPr>
            <w:r w:rsidRPr="00B557AA">
              <w:rPr>
                <w:b/>
                <w:sz w:val="18"/>
              </w:rPr>
              <w:t>Range of Detections</w:t>
            </w:r>
          </w:p>
        </w:tc>
        <w:tc>
          <w:tcPr>
            <w:tcW w:w="838" w:type="dxa"/>
            <w:gridSpan w:val="2"/>
            <w:tcBorders>
              <w:top w:val="single" w:sz="18" w:space="0" w:color="auto"/>
              <w:bottom w:val="double" w:sz="6" w:space="0" w:color="auto"/>
            </w:tcBorders>
            <w:vAlign w:val="center"/>
          </w:tcPr>
          <w:p w14:paraId="04F75D91" w14:textId="77777777" w:rsidR="00B3023D" w:rsidRPr="00B557AA" w:rsidRDefault="00B3023D" w:rsidP="002F6EC9">
            <w:pPr>
              <w:keepNext/>
              <w:jc w:val="center"/>
              <w:rPr>
                <w:b/>
                <w:sz w:val="18"/>
              </w:rPr>
            </w:pPr>
            <w:r w:rsidRPr="00B557AA">
              <w:rPr>
                <w:b/>
                <w:sz w:val="18"/>
              </w:rPr>
              <w:t>MCL</w:t>
            </w:r>
          </w:p>
        </w:tc>
        <w:tc>
          <w:tcPr>
            <w:tcW w:w="1028" w:type="dxa"/>
            <w:tcBorders>
              <w:top w:val="single" w:sz="18" w:space="0" w:color="auto"/>
              <w:bottom w:val="double" w:sz="6" w:space="0" w:color="auto"/>
            </w:tcBorders>
            <w:vAlign w:val="center"/>
          </w:tcPr>
          <w:p w14:paraId="20CD3AC0" w14:textId="77777777" w:rsidR="00B3023D" w:rsidRPr="00B557AA" w:rsidRDefault="00B3023D" w:rsidP="002F6EC9">
            <w:pPr>
              <w:keepNext/>
              <w:jc w:val="center"/>
              <w:rPr>
                <w:b/>
                <w:sz w:val="18"/>
              </w:rPr>
            </w:pPr>
            <w:r w:rsidRPr="00B557AA">
              <w:rPr>
                <w:b/>
                <w:sz w:val="18"/>
              </w:rPr>
              <w:t>PHG</w:t>
            </w:r>
            <w:r w:rsidR="00D057C3" w:rsidRPr="00B557AA">
              <w:rPr>
                <w:b/>
                <w:sz w:val="18"/>
              </w:rPr>
              <w:br/>
            </w:r>
            <w:r w:rsidRPr="00B557AA">
              <w:rPr>
                <w:b/>
                <w:sz w:val="18"/>
              </w:rPr>
              <w:t>(MCLG)</w:t>
            </w:r>
          </w:p>
        </w:tc>
        <w:tc>
          <w:tcPr>
            <w:tcW w:w="2534" w:type="dxa"/>
            <w:gridSpan w:val="3"/>
            <w:tcBorders>
              <w:top w:val="single" w:sz="18" w:space="0" w:color="auto"/>
              <w:bottom w:val="double" w:sz="6" w:space="0" w:color="auto"/>
              <w:right w:val="single" w:sz="6" w:space="0" w:color="auto"/>
            </w:tcBorders>
            <w:vAlign w:val="center"/>
          </w:tcPr>
          <w:p w14:paraId="7C539EA1" w14:textId="77777777" w:rsidR="00B3023D" w:rsidRPr="00B557AA" w:rsidRDefault="00B3023D" w:rsidP="002F6EC9">
            <w:pPr>
              <w:keepNext/>
              <w:jc w:val="center"/>
              <w:rPr>
                <w:b/>
                <w:sz w:val="18"/>
              </w:rPr>
            </w:pPr>
            <w:r w:rsidRPr="00B557AA">
              <w:rPr>
                <w:b/>
                <w:sz w:val="18"/>
              </w:rPr>
              <w:t>Typical Source of Contaminant</w:t>
            </w:r>
          </w:p>
        </w:tc>
      </w:tr>
      <w:tr w:rsidR="00D057C3" w:rsidRPr="001F3468" w14:paraId="5FD1854B" w14:textId="77777777" w:rsidTr="00DB3429">
        <w:trPr>
          <w:jc w:val="center"/>
        </w:trPr>
        <w:tc>
          <w:tcPr>
            <w:tcW w:w="2150" w:type="dxa"/>
            <w:gridSpan w:val="2"/>
            <w:tcBorders>
              <w:top w:val="nil"/>
              <w:left w:val="single" w:sz="6" w:space="0" w:color="auto"/>
              <w:bottom w:val="single" w:sz="4" w:space="0" w:color="auto"/>
            </w:tcBorders>
            <w:vAlign w:val="center"/>
          </w:tcPr>
          <w:p w14:paraId="579A481E" w14:textId="77777777" w:rsidR="00B3023D" w:rsidRPr="00B61B85" w:rsidRDefault="00B3023D">
            <w:pPr>
              <w:keepNext/>
              <w:rPr>
                <w:sz w:val="18"/>
                <w:szCs w:val="18"/>
              </w:rPr>
            </w:pPr>
            <w:r w:rsidRPr="00B61B85">
              <w:rPr>
                <w:sz w:val="18"/>
                <w:szCs w:val="18"/>
              </w:rPr>
              <w:t>Sodium (ppm)</w:t>
            </w:r>
          </w:p>
        </w:tc>
        <w:tc>
          <w:tcPr>
            <w:tcW w:w="1877" w:type="dxa"/>
            <w:gridSpan w:val="3"/>
            <w:tcBorders>
              <w:top w:val="nil"/>
              <w:bottom w:val="single" w:sz="4" w:space="0" w:color="auto"/>
            </w:tcBorders>
            <w:vAlign w:val="center"/>
          </w:tcPr>
          <w:p w14:paraId="6F2072AB" w14:textId="5E18A088" w:rsidR="00B3023D" w:rsidRPr="00B61B85" w:rsidRDefault="002D67FC">
            <w:pPr>
              <w:keepNext/>
              <w:jc w:val="center"/>
              <w:rPr>
                <w:sz w:val="18"/>
                <w:szCs w:val="18"/>
              </w:rPr>
            </w:pPr>
            <w:r w:rsidRPr="00B61B85">
              <w:rPr>
                <w:sz w:val="18"/>
                <w:szCs w:val="18"/>
              </w:rPr>
              <w:t>10/28/2016</w:t>
            </w:r>
          </w:p>
        </w:tc>
        <w:tc>
          <w:tcPr>
            <w:tcW w:w="1382" w:type="dxa"/>
            <w:gridSpan w:val="4"/>
            <w:tcBorders>
              <w:top w:val="nil"/>
              <w:bottom w:val="single" w:sz="4" w:space="0" w:color="auto"/>
            </w:tcBorders>
            <w:vAlign w:val="center"/>
          </w:tcPr>
          <w:p w14:paraId="7503B53A" w14:textId="77777777" w:rsidR="00BD07DF" w:rsidRPr="00B61B85" w:rsidRDefault="00BD07DF">
            <w:pPr>
              <w:keepNext/>
              <w:jc w:val="center"/>
              <w:rPr>
                <w:sz w:val="18"/>
                <w:szCs w:val="18"/>
              </w:rPr>
            </w:pPr>
            <w:r w:rsidRPr="00B61B85">
              <w:rPr>
                <w:sz w:val="18"/>
                <w:szCs w:val="18"/>
              </w:rPr>
              <w:t>130</w:t>
            </w:r>
          </w:p>
        </w:tc>
        <w:tc>
          <w:tcPr>
            <w:tcW w:w="1207" w:type="dxa"/>
            <w:gridSpan w:val="4"/>
            <w:tcBorders>
              <w:top w:val="nil"/>
              <w:bottom w:val="single" w:sz="4" w:space="0" w:color="auto"/>
            </w:tcBorders>
            <w:vAlign w:val="center"/>
          </w:tcPr>
          <w:p w14:paraId="4F47B5F1" w14:textId="77777777" w:rsidR="00B3023D" w:rsidRPr="00B61B85" w:rsidRDefault="00BD07DF">
            <w:pPr>
              <w:keepNext/>
              <w:jc w:val="center"/>
              <w:rPr>
                <w:sz w:val="18"/>
                <w:szCs w:val="18"/>
              </w:rPr>
            </w:pPr>
            <w:r w:rsidRPr="00B61B85">
              <w:rPr>
                <w:sz w:val="18"/>
                <w:szCs w:val="18"/>
              </w:rPr>
              <w:t>N/A</w:t>
            </w:r>
          </w:p>
        </w:tc>
        <w:tc>
          <w:tcPr>
            <w:tcW w:w="838" w:type="dxa"/>
            <w:gridSpan w:val="2"/>
            <w:tcBorders>
              <w:top w:val="nil"/>
              <w:bottom w:val="single" w:sz="4" w:space="0" w:color="auto"/>
            </w:tcBorders>
            <w:vAlign w:val="center"/>
          </w:tcPr>
          <w:p w14:paraId="7B2A49BF" w14:textId="77777777" w:rsidR="00B3023D" w:rsidRPr="00B61B85" w:rsidRDefault="00BD07DF">
            <w:pPr>
              <w:keepNext/>
              <w:jc w:val="center"/>
              <w:rPr>
                <w:sz w:val="18"/>
                <w:szCs w:val="18"/>
              </w:rPr>
            </w:pPr>
            <w:r w:rsidRPr="00B61B85">
              <w:rPr>
                <w:sz w:val="18"/>
                <w:szCs w:val="18"/>
              </w:rPr>
              <w:t>N</w:t>
            </w:r>
            <w:r w:rsidR="00B3023D" w:rsidRPr="00B61B85">
              <w:rPr>
                <w:sz w:val="18"/>
                <w:szCs w:val="18"/>
              </w:rPr>
              <w:t>one</w:t>
            </w:r>
          </w:p>
        </w:tc>
        <w:tc>
          <w:tcPr>
            <w:tcW w:w="1028" w:type="dxa"/>
            <w:tcBorders>
              <w:top w:val="nil"/>
              <w:bottom w:val="single" w:sz="4" w:space="0" w:color="auto"/>
            </w:tcBorders>
            <w:vAlign w:val="center"/>
          </w:tcPr>
          <w:p w14:paraId="0A8CDFAD" w14:textId="77777777" w:rsidR="00B3023D" w:rsidRPr="00B61B85" w:rsidRDefault="00BD07DF">
            <w:pPr>
              <w:keepNext/>
              <w:jc w:val="center"/>
              <w:rPr>
                <w:sz w:val="18"/>
                <w:szCs w:val="18"/>
              </w:rPr>
            </w:pPr>
            <w:r w:rsidRPr="00B61B85">
              <w:rPr>
                <w:sz w:val="18"/>
                <w:szCs w:val="18"/>
              </w:rPr>
              <w:t>N</w:t>
            </w:r>
            <w:r w:rsidR="00B3023D" w:rsidRPr="00B61B85">
              <w:rPr>
                <w:sz w:val="18"/>
                <w:szCs w:val="18"/>
              </w:rPr>
              <w:t>one</w:t>
            </w:r>
          </w:p>
        </w:tc>
        <w:tc>
          <w:tcPr>
            <w:tcW w:w="2534" w:type="dxa"/>
            <w:gridSpan w:val="3"/>
            <w:tcBorders>
              <w:top w:val="nil"/>
              <w:bottom w:val="single" w:sz="4" w:space="0" w:color="auto"/>
              <w:right w:val="single" w:sz="6" w:space="0" w:color="auto"/>
            </w:tcBorders>
            <w:vAlign w:val="center"/>
          </w:tcPr>
          <w:p w14:paraId="596DAEA3" w14:textId="77777777" w:rsidR="00B3023D" w:rsidRPr="00B61B85" w:rsidRDefault="00B3023D">
            <w:pPr>
              <w:keepNext/>
              <w:rPr>
                <w:sz w:val="18"/>
                <w:szCs w:val="18"/>
              </w:rPr>
            </w:pPr>
            <w:r w:rsidRPr="00B61B85">
              <w:rPr>
                <w:sz w:val="18"/>
                <w:szCs w:val="18"/>
              </w:rPr>
              <w:t>Salt present in the water and is generally naturally occurring</w:t>
            </w:r>
          </w:p>
        </w:tc>
      </w:tr>
      <w:tr w:rsidR="00D057C3" w:rsidRPr="001F3468" w14:paraId="16E7C49C" w14:textId="77777777" w:rsidTr="00DB3429">
        <w:trPr>
          <w:jc w:val="center"/>
        </w:trPr>
        <w:tc>
          <w:tcPr>
            <w:tcW w:w="2150" w:type="dxa"/>
            <w:gridSpan w:val="2"/>
            <w:tcBorders>
              <w:left w:val="single" w:sz="6" w:space="0" w:color="auto"/>
              <w:bottom w:val="single" w:sz="18" w:space="0" w:color="auto"/>
            </w:tcBorders>
            <w:vAlign w:val="center"/>
          </w:tcPr>
          <w:p w14:paraId="1DA41E42" w14:textId="77777777" w:rsidR="00B3023D" w:rsidRPr="00B61B85" w:rsidRDefault="00B3023D">
            <w:pPr>
              <w:keepNext/>
              <w:rPr>
                <w:sz w:val="18"/>
                <w:szCs w:val="18"/>
              </w:rPr>
            </w:pPr>
            <w:r w:rsidRPr="00B61B85">
              <w:rPr>
                <w:sz w:val="18"/>
                <w:szCs w:val="18"/>
              </w:rPr>
              <w:t>Hardness (ppm)</w:t>
            </w:r>
          </w:p>
        </w:tc>
        <w:tc>
          <w:tcPr>
            <w:tcW w:w="1877" w:type="dxa"/>
            <w:gridSpan w:val="3"/>
            <w:tcBorders>
              <w:bottom w:val="single" w:sz="18" w:space="0" w:color="auto"/>
            </w:tcBorders>
            <w:vAlign w:val="center"/>
          </w:tcPr>
          <w:p w14:paraId="1F513638" w14:textId="579F0C2F" w:rsidR="00BD07DF" w:rsidRPr="00B61B85" w:rsidRDefault="002D67FC">
            <w:pPr>
              <w:keepNext/>
              <w:jc w:val="center"/>
              <w:rPr>
                <w:sz w:val="18"/>
                <w:szCs w:val="18"/>
              </w:rPr>
            </w:pPr>
            <w:r w:rsidRPr="00B61B85">
              <w:rPr>
                <w:sz w:val="18"/>
                <w:szCs w:val="18"/>
              </w:rPr>
              <w:t>10/28/2016</w:t>
            </w:r>
          </w:p>
        </w:tc>
        <w:tc>
          <w:tcPr>
            <w:tcW w:w="1382" w:type="dxa"/>
            <w:gridSpan w:val="4"/>
            <w:tcBorders>
              <w:bottom w:val="single" w:sz="18" w:space="0" w:color="auto"/>
            </w:tcBorders>
            <w:vAlign w:val="center"/>
          </w:tcPr>
          <w:p w14:paraId="6BCF4934" w14:textId="77777777" w:rsidR="00BD07DF" w:rsidRPr="00B61B85" w:rsidRDefault="00BD07DF">
            <w:pPr>
              <w:keepNext/>
              <w:jc w:val="center"/>
              <w:rPr>
                <w:sz w:val="18"/>
                <w:szCs w:val="18"/>
              </w:rPr>
            </w:pPr>
            <w:r w:rsidRPr="00B61B85">
              <w:rPr>
                <w:sz w:val="18"/>
                <w:szCs w:val="18"/>
              </w:rPr>
              <w:t>360</w:t>
            </w:r>
          </w:p>
        </w:tc>
        <w:tc>
          <w:tcPr>
            <w:tcW w:w="1207" w:type="dxa"/>
            <w:gridSpan w:val="4"/>
            <w:tcBorders>
              <w:bottom w:val="single" w:sz="18" w:space="0" w:color="auto"/>
            </w:tcBorders>
            <w:vAlign w:val="center"/>
          </w:tcPr>
          <w:p w14:paraId="2D1D9DC6" w14:textId="77777777" w:rsidR="00BD07DF" w:rsidRPr="00B61B85" w:rsidRDefault="00BD07DF">
            <w:pPr>
              <w:keepNext/>
              <w:jc w:val="center"/>
              <w:rPr>
                <w:sz w:val="18"/>
                <w:szCs w:val="18"/>
              </w:rPr>
            </w:pPr>
            <w:r w:rsidRPr="00B61B85">
              <w:rPr>
                <w:sz w:val="18"/>
                <w:szCs w:val="18"/>
              </w:rPr>
              <w:t>N/A</w:t>
            </w:r>
          </w:p>
        </w:tc>
        <w:tc>
          <w:tcPr>
            <w:tcW w:w="838" w:type="dxa"/>
            <w:gridSpan w:val="2"/>
            <w:tcBorders>
              <w:bottom w:val="single" w:sz="18" w:space="0" w:color="auto"/>
            </w:tcBorders>
            <w:vAlign w:val="center"/>
          </w:tcPr>
          <w:p w14:paraId="35BA8AC8" w14:textId="77777777" w:rsidR="00B3023D" w:rsidRPr="00B61B85" w:rsidRDefault="00BD07DF">
            <w:pPr>
              <w:keepNext/>
              <w:jc w:val="center"/>
              <w:rPr>
                <w:sz w:val="18"/>
                <w:szCs w:val="18"/>
              </w:rPr>
            </w:pPr>
            <w:r w:rsidRPr="00B61B85">
              <w:rPr>
                <w:sz w:val="18"/>
                <w:szCs w:val="18"/>
              </w:rPr>
              <w:t>N</w:t>
            </w:r>
            <w:r w:rsidR="00B3023D" w:rsidRPr="00B61B85">
              <w:rPr>
                <w:sz w:val="18"/>
                <w:szCs w:val="18"/>
              </w:rPr>
              <w:t>one</w:t>
            </w:r>
          </w:p>
        </w:tc>
        <w:tc>
          <w:tcPr>
            <w:tcW w:w="1028" w:type="dxa"/>
            <w:tcBorders>
              <w:bottom w:val="single" w:sz="18" w:space="0" w:color="auto"/>
            </w:tcBorders>
            <w:vAlign w:val="center"/>
          </w:tcPr>
          <w:p w14:paraId="31E4E14D" w14:textId="77777777" w:rsidR="00B3023D" w:rsidRPr="00B61B85" w:rsidRDefault="00BD07DF">
            <w:pPr>
              <w:keepNext/>
              <w:jc w:val="center"/>
              <w:rPr>
                <w:sz w:val="18"/>
                <w:szCs w:val="18"/>
              </w:rPr>
            </w:pPr>
            <w:r w:rsidRPr="00B61B85">
              <w:rPr>
                <w:sz w:val="18"/>
                <w:szCs w:val="18"/>
              </w:rPr>
              <w:t>N</w:t>
            </w:r>
            <w:r w:rsidR="00B3023D" w:rsidRPr="00B61B85">
              <w:rPr>
                <w:sz w:val="18"/>
                <w:szCs w:val="18"/>
              </w:rPr>
              <w:t>one</w:t>
            </w:r>
          </w:p>
        </w:tc>
        <w:tc>
          <w:tcPr>
            <w:tcW w:w="2534" w:type="dxa"/>
            <w:gridSpan w:val="3"/>
            <w:tcBorders>
              <w:bottom w:val="single" w:sz="18" w:space="0" w:color="auto"/>
              <w:right w:val="single" w:sz="6" w:space="0" w:color="auto"/>
            </w:tcBorders>
            <w:vAlign w:val="center"/>
          </w:tcPr>
          <w:p w14:paraId="34A41C8B" w14:textId="77777777" w:rsidR="00B3023D" w:rsidRPr="00B61B85" w:rsidRDefault="00B3023D">
            <w:pPr>
              <w:keepNext/>
              <w:rPr>
                <w:sz w:val="18"/>
                <w:szCs w:val="18"/>
              </w:rPr>
            </w:pPr>
            <w:r w:rsidRPr="00B61B85">
              <w:rPr>
                <w:sz w:val="18"/>
                <w:szCs w:val="18"/>
              </w:rPr>
              <w:t>Sum of polyvalent cations present in the water, generally magnesium and calcium, and are usually naturally occurring</w:t>
            </w:r>
          </w:p>
        </w:tc>
      </w:tr>
      <w:tr w:rsidR="00BC6327" w:rsidRPr="001F3468" w14:paraId="2676841B" w14:textId="77777777" w:rsidTr="00DB3429">
        <w:trPr>
          <w:cantSplit/>
          <w:jc w:val="center"/>
        </w:trPr>
        <w:tc>
          <w:tcPr>
            <w:tcW w:w="11016" w:type="dxa"/>
            <w:gridSpan w:val="19"/>
            <w:tcBorders>
              <w:top w:val="single" w:sz="18" w:space="0" w:color="auto"/>
              <w:left w:val="single" w:sz="6" w:space="0" w:color="auto"/>
              <w:bottom w:val="single" w:sz="18" w:space="0" w:color="auto"/>
              <w:right w:val="single" w:sz="6" w:space="0" w:color="auto"/>
            </w:tcBorders>
          </w:tcPr>
          <w:p w14:paraId="546E4C6B" w14:textId="77777777" w:rsidR="00BC6327" w:rsidRPr="00B557AA" w:rsidRDefault="00BC6327" w:rsidP="00D057C3">
            <w:pPr>
              <w:spacing w:before="20" w:after="20"/>
              <w:jc w:val="center"/>
              <w:rPr>
                <w:b/>
                <w:caps/>
              </w:rPr>
            </w:pPr>
            <w:r w:rsidRPr="00B557AA">
              <w:rPr>
                <w:i/>
                <w:sz w:val="18"/>
              </w:rPr>
              <w:br w:type="page"/>
            </w:r>
            <w:r w:rsidRPr="00B557AA">
              <w:br w:type="page"/>
            </w:r>
            <w:r w:rsidRPr="00B557AA">
              <w:rPr>
                <w:b/>
                <w:caps/>
              </w:rPr>
              <w:t xml:space="preserve">TAble 4 </w:t>
            </w:r>
            <w:r w:rsidR="00A0317C" w:rsidRPr="00B557AA">
              <w:rPr>
                <w:b/>
                <w:caps/>
              </w:rPr>
              <w:t>–</w:t>
            </w:r>
            <w:r w:rsidRPr="00B557AA">
              <w:rPr>
                <w:b/>
                <w:caps/>
              </w:rPr>
              <w:t xml:space="preserve"> detection of contaminants with a </w:t>
            </w:r>
            <w:r w:rsidRPr="00B557AA">
              <w:rPr>
                <w:b/>
                <w:caps/>
                <w:u w:val="single"/>
              </w:rPr>
              <w:t>Primary</w:t>
            </w:r>
            <w:r w:rsidRPr="00B557AA">
              <w:rPr>
                <w:b/>
                <w:caps/>
              </w:rPr>
              <w:t xml:space="preserve"> Drinking Water Standard</w:t>
            </w:r>
          </w:p>
        </w:tc>
      </w:tr>
      <w:tr w:rsidR="00BC6327" w:rsidRPr="001F3468" w14:paraId="0AE0A655" w14:textId="77777777" w:rsidTr="00DB3429">
        <w:trPr>
          <w:jc w:val="center"/>
        </w:trPr>
        <w:tc>
          <w:tcPr>
            <w:tcW w:w="2150" w:type="dxa"/>
            <w:gridSpan w:val="2"/>
            <w:tcBorders>
              <w:top w:val="single" w:sz="18" w:space="0" w:color="auto"/>
              <w:left w:val="single" w:sz="6" w:space="0" w:color="auto"/>
              <w:bottom w:val="double" w:sz="6" w:space="0" w:color="auto"/>
            </w:tcBorders>
            <w:vAlign w:val="center"/>
          </w:tcPr>
          <w:p w14:paraId="2BB6D47B" w14:textId="77777777" w:rsidR="00BC6327" w:rsidRPr="00B557AA" w:rsidRDefault="00BC6327" w:rsidP="00F01B42">
            <w:pPr>
              <w:spacing w:before="40" w:after="40"/>
              <w:jc w:val="center"/>
              <w:rPr>
                <w:b/>
                <w:sz w:val="18"/>
              </w:rPr>
            </w:pPr>
            <w:r w:rsidRPr="00B557AA">
              <w:rPr>
                <w:b/>
                <w:sz w:val="18"/>
              </w:rPr>
              <w:t>Chemical or Constituent</w:t>
            </w:r>
            <w:r w:rsidRPr="00B557AA">
              <w:rPr>
                <w:b/>
                <w:sz w:val="18"/>
              </w:rPr>
              <w:br/>
            </w:r>
            <w:r w:rsidRPr="00B557AA">
              <w:rPr>
                <w:sz w:val="18"/>
              </w:rPr>
              <w:t>(and reporting units)</w:t>
            </w:r>
          </w:p>
        </w:tc>
        <w:tc>
          <w:tcPr>
            <w:tcW w:w="1877" w:type="dxa"/>
            <w:gridSpan w:val="3"/>
            <w:tcBorders>
              <w:top w:val="single" w:sz="18" w:space="0" w:color="auto"/>
              <w:bottom w:val="double" w:sz="6" w:space="0" w:color="auto"/>
            </w:tcBorders>
            <w:vAlign w:val="center"/>
          </w:tcPr>
          <w:p w14:paraId="20022FE7" w14:textId="77777777" w:rsidR="00BC6327" w:rsidRPr="00B557AA" w:rsidRDefault="00BC6327" w:rsidP="00F01B42">
            <w:pPr>
              <w:spacing w:before="40" w:after="40"/>
              <w:jc w:val="center"/>
              <w:rPr>
                <w:b/>
                <w:sz w:val="18"/>
              </w:rPr>
            </w:pPr>
            <w:r w:rsidRPr="00B557AA">
              <w:rPr>
                <w:b/>
                <w:sz w:val="18"/>
              </w:rPr>
              <w:t>Sample Date</w:t>
            </w:r>
            <w:bookmarkStart w:id="0" w:name="_GoBack"/>
            <w:bookmarkEnd w:id="0"/>
          </w:p>
        </w:tc>
        <w:tc>
          <w:tcPr>
            <w:tcW w:w="1014" w:type="dxa"/>
            <w:gridSpan w:val="3"/>
            <w:tcBorders>
              <w:top w:val="single" w:sz="18" w:space="0" w:color="auto"/>
              <w:bottom w:val="double" w:sz="6" w:space="0" w:color="auto"/>
            </w:tcBorders>
            <w:vAlign w:val="center"/>
          </w:tcPr>
          <w:p w14:paraId="0EF473C2" w14:textId="77777777" w:rsidR="00BC6327" w:rsidRPr="00B557AA" w:rsidRDefault="00BC6327" w:rsidP="00D057C3">
            <w:pPr>
              <w:spacing w:before="40" w:after="40"/>
              <w:jc w:val="center"/>
              <w:rPr>
                <w:b/>
                <w:sz w:val="18"/>
              </w:rPr>
            </w:pPr>
            <w:r w:rsidRPr="00B557AA">
              <w:rPr>
                <w:b/>
                <w:sz w:val="18"/>
              </w:rPr>
              <w:t>Level</w:t>
            </w:r>
            <w:r w:rsidR="00D057C3" w:rsidRPr="00B557AA">
              <w:rPr>
                <w:b/>
                <w:sz w:val="18"/>
              </w:rPr>
              <w:br/>
            </w:r>
            <w:r w:rsidRPr="00B557AA">
              <w:rPr>
                <w:b/>
                <w:sz w:val="18"/>
              </w:rPr>
              <w:t>Detected</w:t>
            </w:r>
          </w:p>
        </w:tc>
        <w:tc>
          <w:tcPr>
            <w:tcW w:w="1179" w:type="dxa"/>
            <w:gridSpan w:val="4"/>
            <w:tcBorders>
              <w:top w:val="single" w:sz="18" w:space="0" w:color="auto"/>
              <w:bottom w:val="double" w:sz="6" w:space="0" w:color="auto"/>
            </w:tcBorders>
            <w:vAlign w:val="center"/>
          </w:tcPr>
          <w:p w14:paraId="53098DDA" w14:textId="77777777" w:rsidR="00BC6327" w:rsidRPr="00B557AA" w:rsidRDefault="00BC6327" w:rsidP="00F01B42">
            <w:pPr>
              <w:spacing w:before="40" w:after="40"/>
              <w:jc w:val="center"/>
              <w:rPr>
                <w:b/>
                <w:sz w:val="18"/>
              </w:rPr>
            </w:pPr>
            <w:r w:rsidRPr="00B557AA">
              <w:rPr>
                <w:b/>
                <w:sz w:val="18"/>
              </w:rPr>
              <w:t>Range of Detections</w:t>
            </w:r>
          </w:p>
        </w:tc>
        <w:tc>
          <w:tcPr>
            <w:tcW w:w="1234" w:type="dxa"/>
            <w:gridSpan w:val="3"/>
            <w:tcBorders>
              <w:top w:val="single" w:sz="18" w:space="0" w:color="auto"/>
              <w:bottom w:val="double" w:sz="6" w:space="0" w:color="auto"/>
            </w:tcBorders>
            <w:vAlign w:val="center"/>
          </w:tcPr>
          <w:p w14:paraId="3093BCC3" w14:textId="77777777" w:rsidR="00BC6327" w:rsidRPr="00B557AA" w:rsidRDefault="00BC6327" w:rsidP="00F01B42">
            <w:pPr>
              <w:spacing w:before="40" w:after="40"/>
              <w:jc w:val="center"/>
              <w:rPr>
                <w:b/>
                <w:sz w:val="18"/>
              </w:rPr>
            </w:pPr>
            <w:r w:rsidRPr="00B557AA">
              <w:rPr>
                <w:b/>
                <w:bCs/>
              </w:rPr>
              <w:t>MCL</w:t>
            </w:r>
            <w:r w:rsidR="00F01B42" w:rsidRPr="00B557AA">
              <w:rPr>
                <w:b/>
                <w:bCs/>
              </w:rPr>
              <w:br/>
            </w:r>
            <w:r w:rsidRPr="00B557AA">
              <w:rPr>
                <w:b/>
                <w:sz w:val="18"/>
              </w:rPr>
              <w:t>[MRDL]</w:t>
            </w:r>
          </w:p>
        </w:tc>
        <w:tc>
          <w:tcPr>
            <w:tcW w:w="1028" w:type="dxa"/>
            <w:tcBorders>
              <w:top w:val="single" w:sz="18" w:space="0" w:color="auto"/>
              <w:bottom w:val="double" w:sz="6" w:space="0" w:color="auto"/>
            </w:tcBorders>
            <w:vAlign w:val="center"/>
          </w:tcPr>
          <w:p w14:paraId="2EBD5324" w14:textId="77777777" w:rsidR="00BC6327" w:rsidRPr="00B557AA" w:rsidRDefault="00BC6327" w:rsidP="00F01B42">
            <w:pPr>
              <w:spacing w:before="40" w:after="40"/>
              <w:jc w:val="center"/>
              <w:rPr>
                <w:b/>
                <w:sz w:val="18"/>
              </w:rPr>
            </w:pPr>
            <w:r w:rsidRPr="00B557AA">
              <w:rPr>
                <w:b/>
                <w:bCs/>
              </w:rPr>
              <w:t>PHG</w:t>
            </w:r>
            <w:r w:rsidR="00F01B42" w:rsidRPr="00B557AA">
              <w:rPr>
                <w:b/>
              </w:rPr>
              <w:br/>
            </w:r>
            <w:r w:rsidRPr="00B557AA">
              <w:rPr>
                <w:b/>
              </w:rPr>
              <w:t>(MCLG)</w:t>
            </w:r>
            <w:r w:rsidR="00F01B42" w:rsidRPr="00B557AA">
              <w:rPr>
                <w:b/>
              </w:rPr>
              <w:br/>
            </w:r>
            <w:r w:rsidRPr="00B557AA">
              <w:rPr>
                <w:b/>
                <w:sz w:val="18"/>
              </w:rPr>
              <w:t>[MRDLG]</w:t>
            </w:r>
          </w:p>
        </w:tc>
        <w:tc>
          <w:tcPr>
            <w:tcW w:w="2534" w:type="dxa"/>
            <w:gridSpan w:val="3"/>
            <w:tcBorders>
              <w:top w:val="single" w:sz="18" w:space="0" w:color="auto"/>
              <w:bottom w:val="double" w:sz="6" w:space="0" w:color="auto"/>
              <w:right w:val="single" w:sz="6" w:space="0" w:color="auto"/>
            </w:tcBorders>
            <w:vAlign w:val="center"/>
          </w:tcPr>
          <w:p w14:paraId="302B5ECD" w14:textId="77777777" w:rsidR="00BC6327" w:rsidRPr="00B557AA" w:rsidRDefault="00BC6327" w:rsidP="00F01B42">
            <w:pPr>
              <w:spacing w:before="40" w:after="40"/>
              <w:jc w:val="center"/>
              <w:rPr>
                <w:b/>
                <w:sz w:val="18"/>
              </w:rPr>
            </w:pPr>
            <w:r w:rsidRPr="00B557AA">
              <w:rPr>
                <w:b/>
                <w:sz w:val="18"/>
              </w:rPr>
              <w:t>Typical Source of Contaminant</w:t>
            </w:r>
          </w:p>
        </w:tc>
      </w:tr>
      <w:tr w:rsidR="00BC6327" w:rsidRPr="001F3468" w14:paraId="6247EE9C" w14:textId="77777777" w:rsidTr="00DB3429">
        <w:trPr>
          <w:trHeight w:val="600"/>
          <w:jc w:val="center"/>
        </w:trPr>
        <w:tc>
          <w:tcPr>
            <w:tcW w:w="2150" w:type="dxa"/>
            <w:gridSpan w:val="2"/>
            <w:tcBorders>
              <w:top w:val="nil"/>
              <w:left w:val="single" w:sz="6" w:space="0" w:color="auto"/>
            </w:tcBorders>
            <w:vAlign w:val="center"/>
          </w:tcPr>
          <w:p w14:paraId="7A050DED" w14:textId="70D1B1A9" w:rsidR="00D83F8A" w:rsidRPr="00B61B85" w:rsidRDefault="007A3BE5">
            <w:pPr>
              <w:ind w:left="180"/>
              <w:rPr>
                <w:sz w:val="18"/>
                <w:szCs w:val="18"/>
              </w:rPr>
            </w:pPr>
            <w:r w:rsidRPr="00B61B85">
              <w:rPr>
                <w:sz w:val="18"/>
                <w:szCs w:val="18"/>
              </w:rPr>
              <w:t>Aluminum</w:t>
            </w:r>
            <w:r w:rsidR="00D83F8A" w:rsidRPr="00B61B85">
              <w:rPr>
                <w:sz w:val="18"/>
                <w:szCs w:val="18"/>
              </w:rPr>
              <w:t xml:space="preserve"> (pp</w:t>
            </w:r>
            <w:r w:rsidRPr="00B61B85">
              <w:rPr>
                <w:sz w:val="18"/>
                <w:szCs w:val="18"/>
              </w:rPr>
              <w:t>m)</w:t>
            </w:r>
          </w:p>
        </w:tc>
        <w:tc>
          <w:tcPr>
            <w:tcW w:w="1877" w:type="dxa"/>
            <w:gridSpan w:val="3"/>
            <w:tcBorders>
              <w:top w:val="nil"/>
            </w:tcBorders>
            <w:vAlign w:val="center"/>
          </w:tcPr>
          <w:p w14:paraId="67290F73" w14:textId="0B45D80B" w:rsidR="00BD37F5" w:rsidRPr="00B61B85" w:rsidRDefault="00B61B85">
            <w:pPr>
              <w:jc w:val="center"/>
              <w:rPr>
                <w:sz w:val="18"/>
                <w:szCs w:val="18"/>
              </w:rPr>
            </w:pPr>
            <w:r>
              <w:rPr>
                <w:sz w:val="18"/>
                <w:szCs w:val="18"/>
              </w:rPr>
              <w:t>Quarterly 2016</w:t>
            </w:r>
          </w:p>
        </w:tc>
        <w:tc>
          <w:tcPr>
            <w:tcW w:w="1014" w:type="dxa"/>
            <w:gridSpan w:val="3"/>
            <w:tcBorders>
              <w:top w:val="nil"/>
            </w:tcBorders>
            <w:vAlign w:val="center"/>
          </w:tcPr>
          <w:p w14:paraId="6FA1E2FC" w14:textId="648D6817" w:rsidR="00BD37F5" w:rsidRPr="00B61B85" w:rsidRDefault="007A3BE5">
            <w:pPr>
              <w:jc w:val="center"/>
              <w:rPr>
                <w:sz w:val="18"/>
                <w:szCs w:val="18"/>
              </w:rPr>
            </w:pPr>
            <w:r w:rsidRPr="00B61B85">
              <w:rPr>
                <w:sz w:val="18"/>
                <w:szCs w:val="18"/>
              </w:rPr>
              <w:t>0.</w:t>
            </w:r>
            <w:r w:rsidR="00B61B85">
              <w:rPr>
                <w:sz w:val="18"/>
                <w:szCs w:val="18"/>
              </w:rPr>
              <w:t>635</w:t>
            </w:r>
          </w:p>
        </w:tc>
        <w:tc>
          <w:tcPr>
            <w:tcW w:w="1179" w:type="dxa"/>
            <w:gridSpan w:val="4"/>
            <w:tcBorders>
              <w:top w:val="nil"/>
            </w:tcBorders>
            <w:vAlign w:val="center"/>
          </w:tcPr>
          <w:p w14:paraId="4D9ABF42" w14:textId="054853AA" w:rsidR="00BD37F5" w:rsidRPr="00B61B85" w:rsidRDefault="00B61B85">
            <w:pPr>
              <w:jc w:val="center"/>
              <w:rPr>
                <w:sz w:val="18"/>
                <w:szCs w:val="18"/>
              </w:rPr>
            </w:pPr>
            <w:r>
              <w:rPr>
                <w:sz w:val="18"/>
                <w:szCs w:val="18"/>
              </w:rPr>
              <w:t>0.31-1.1</w:t>
            </w:r>
          </w:p>
        </w:tc>
        <w:tc>
          <w:tcPr>
            <w:tcW w:w="1234" w:type="dxa"/>
            <w:gridSpan w:val="3"/>
            <w:tcBorders>
              <w:top w:val="nil"/>
            </w:tcBorders>
            <w:vAlign w:val="center"/>
          </w:tcPr>
          <w:p w14:paraId="011F622E" w14:textId="68A5CCC1" w:rsidR="00BD37F5" w:rsidRPr="00B61B85" w:rsidRDefault="007A3BE5">
            <w:pPr>
              <w:jc w:val="center"/>
              <w:rPr>
                <w:sz w:val="18"/>
                <w:szCs w:val="18"/>
              </w:rPr>
            </w:pPr>
            <w:r w:rsidRPr="00B61B85">
              <w:rPr>
                <w:sz w:val="18"/>
                <w:szCs w:val="18"/>
              </w:rPr>
              <w:t>1</w:t>
            </w:r>
          </w:p>
        </w:tc>
        <w:tc>
          <w:tcPr>
            <w:tcW w:w="1028" w:type="dxa"/>
            <w:tcBorders>
              <w:top w:val="nil"/>
            </w:tcBorders>
            <w:vAlign w:val="center"/>
          </w:tcPr>
          <w:p w14:paraId="03A399EB" w14:textId="3BACE540" w:rsidR="00BD37F5" w:rsidRPr="00B61B85" w:rsidRDefault="007A3BE5">
            <w:pPr>
              <w:jc w:val="center"/>
              <w:rPr>
                <w:sz w:val="18"/>
                <w:szCs w:val="18"/>
              </w:rPr>
            </w:pPr>
            <w:r w:rsidRPr="00B61B85">
              <w:rPr>
                <w:sz w:val="18"/>
                <w:szCs w:val="18"/>
              </w:rPr>
              <w:t>0.6</w:t>
            </w:r>
          </w:p>
        </w:tc>
        <w:tc>
          <w:tcPr>
            <w:tcW w:w="2534" w:type="dxa"/>
            <w:gridSpan w:val="3"/>
            <w:tcBorders>
              <w:top w:val="nil"/>
              <w:right w:val="single" w:sz="6" w:space="0" w:color="auto"/>
            </w:tcBorders>
            <w:vAlign w:val="center"/>
          </w:tcPr>
          <w:p w14:paraId="36547CE3" w14:textId="77777777" w:rsidR="00BD37F5" w:rsidRPr="00B61B85" w:rsidRDefault="00141D84">
            <w:pPr>
              <w:rPr>
                <w:sz w:val="18"/>
                <w:szCs w:val="18"/>
              </w:rPr>
            </w:pPr>
            <w:r w:rsidRPr="00B61B85">
              <w:rPr>
                <w:sz w:val="18"/>
                <w:szCs w:val="18"/>
              </w:rPr>
              <w:t>Discharge of drilling wastes, discharge from metal refineries, erosion of natural deposits.</w:t>
            </w:r>
          </w:p>
        </w:tc>
      </w:tr>
      <w:tr w:rsidR="007A3BE5" w:rsidRPr="001F3468" w14:paraId="78E665F6" w14:textId="77777777" w:rsidTr="00DB3429">
        <w:trPr>
          <w:trHeight w:val="600"/>
          <w:jc w:val="center"/>
        </w:trPr>
        <w:tc>
          <w:tcPr>
            <w:tcW w:w="2150" w:type="dxa"/>
            <w:gridSpan w:val="2"/>
            <w:tcBorders>
              <w:top w:val="nil"/>
              <w:left w:val="single" w:sz="6" w:space="0" w:color="auto"/>
            </w:tcBorders>
            <w:vAlign w:val="center"/>
          </w:tcPr>
          <w:p w14:paraId="7C99CC9B" w14:textId="77777777" w:rsidR="007A3BE5" w:rsidRPr="00B61B85" w:rsidDel="007A3BE5" w:rsidRDefault="007A3BE5">
            <w:pPr>
              <w:ind w:left="180"/>
              <w:rPr>
                <w:sz w:val="18"/>
                <w:szCs w:val="18"/>
              </w:rPr>
            </w:pPr>
            <w:r w:rsidRPr="00B61B85">
              <w:rPr>
                <w:sz w:val="18"/>
                <w:szCs w:val="18"/>
              </w:rPr>
              <w:t>Barium (ppm)</w:t>
            </w:r>
          </w:p>
        </w:tc>
        <w:tc>
          <w:tcPr>
            <w:tcW w:w="1877" w:type="dxa"/>
            <w:gridSpan w:val="3"/>
            <w:tcBorders>
              <w:top w:val="nil"/>
            </w:tcBorders>
            <w:vAlign w:val="center"/>
          </w:tcPr>
          <w:p w14:paraId="334B52C4" w14:textId="77777777" w:rsidR="007A3BE5" w:rsidRPr="00B61B85" w:rsidRDefault="007A3BE5">
            <w:pPr>
              <w:jc w:val="center"/>
              <w:rPr>
                <w:sz w:val="18"/>
                <w:szCs w:val="18"/>
              </w:rPr>
            </w:pPr>
            <w:r w:rsidRPr="00B61B85">
              <w:rPr>
                <w:sz w:val="18"/>
                <w:szCs w:val="18"/>
              </w:rPr>
              <w:t>10/28/2016</w:t>
            </w:r>
          </w:p>
        </w:tc>
        <w:tc>
          <w:tcPr>
            <w:tcW w:w="1014" w:type="dxa"/>
            <w:gridSpan w:val="3"/>
            <w:tcBorders>
              <w:top w:val="nil"/>
            </w:tcBorders>
            <w:vAlign w:val="center"/>
          </w:tcPr>
          <w:p w14:paraId="6BB2F7CD" w14:textId="77777777" w:rsidR="007A3BE5" w:rsidRPr="00B61B85" w:rsidDel="007A3BE5" w:rsidRDefault="007A3BE5">
            <w:pPr>
              <w:jc w:val="center"/>
              <w:rPr>
                <w:sz w:val="18"/>
                <w:szCs w:val="18"/>
              </w:rPr>
            </w:pPr>
            <w:r w:rsidRPr="00B61B85">
              <w:rPr>
                <w:sz w:val="18"/>
                <w:szCs w:val="18"/>
              </w:rPr>
              <w:t>0.130</w:t>
            </w:r>
          </w:p>
        </w:tc>
        <w:tc>
          <w:tcPr>
            <w:tcW w:w="1179" w:type="dxa"/>
            <w:gridSpan w:val="4"/>
            <w:tcBorders>
              <w:top w:val="nil"/>
            </w:tcBorders>
            <w:vAlign w:val="center"/>
          </w:tcPr>
          <w:p w14:paraId="4BD96211" w14:textId="77777777" w:rsidR="007A3BE5" w:rsidRPr="00B61B85" w:rsidDel="007A3BE5" w:rsidRDefault="007A3BE5">
            <w:pPr>
              <w:jc w:val="center"/>
              <w:rPr>
                <w:sz w:val="18"/>
                <w:szCs w:val="18"/>
              </w:rPr>
            </w:pPr>
            <w:r w:rsidRPr="00B61B85">
              <w:rPr>
                <w:sz w:val="18"/>
                <w:szCs w:val="18"/>
              </w:rPr>
              <w:t>N/A</w:t>
            </w:r>
          </w:p>
        </w:tc>
        <w:tc>
          <w:tcPr>
            <w:tcW w:w="1234" w:type="dxa"/>
            <w:gridSpan w:val="3"/>
            <w:tcBorders>
              <w:top w:val="nil"/>
            </w:tcBorders>
            <w:vAlign w:val="center"/>
          </w:tcPr>
          <w:p w14:paraId="6D9403E9" w14:textId="77777777" w:rsidR="007A3BE5" w:rsidRPr="00B61B85" w:rsidDel="007A3BE5" w:rsidRDefault="007A3BE5">
            <w:pPr>
              <w:jc w:val="center"/>
              <w:rPr>
                <w:sz w:val="18"/>
                <w:szCs w:val="18"/>
              </w:rPr>
            </w:pPr>
            <w:r w:rsidRPr="00B61B85">
              <w:rPr>
                <w:sz w:val="18"/>
                <w:szCs w:val="18"/>
              </w:rPr>
              <w:t>1</w:t>
            </w:r>
          </w:p>
        </w:tc>
        <w:tc>
          <w:tcPr>
            <w:tcW w:w="1028" w:type="dxa"/>
            <w:tcBorders>
              <w:top w:val="nil"/>
            </w:tcBorders>
            <w:vAlign w:val="center"/>
          </w:tcPr>
          <w:p w14:paraId="6266E466" w14:textId="77777777" w:rsidR="007A3BE5" w:rsidRPr="00B61B85" w:rsidDel="007A3BE5" w:rsidRDefault="007A3BE5">
            <w:pPr>
              <w:jc w:val="center"/>
              <w:rPr>
                <w:sz w:val="18"/>
                <w:szCs w:val="18"/>
              </w:rPr>
            </w:pPr>
            <w:r w:rsidRPr="00B61B85">
              <w:rPr>
                <w:sz w:val="18"/>
                <w:szCs w:val="18"/>
              </w:rPr>
              <w:t>2</w:t>
            </w:r>
          </w:p>
        </w:tc>
        <w:tc>
          <w:tcPr>
            <w:tcW w:w="2534" w:type="dxa"/>
            <w:gridSpan w:val="3"/>
            <w:tcBorders>
              <w:top w:val="nil"/>
              <w:right w:val="single" w:sz="6" w:space="0" w:color="auto"/>
            </w:tcBorders>
            <w:vAlign w:val="center"/>
          </w:tcPr>
          <w:p w14:paraId="2055067B" w14:textId="77777777" w:rsidR="007A3BE5" w:rsidRPr="00B61B85" w:rsidRDefault="007A3BE5">
            <w:pPr>
              <w:rPr>
                <w:sz w:val="18"/>
                <w:szCs w:val="18"/>
              </w:rPr>
            </w:pPr>
            <w:r w:rsidRPr="00B61B85">
              <w:rPr>
                <w:sz w:val="18"/>
                <w:szCs w:val="18"/>
              </w:rPr>
              <w:t>Discharge of drilling wastes, discharge from metal refineries, erosion of natural deposits.</w:t>
            </w:r>
          </w:p>
        </w:tc>
      </w:tr>
      <w:tr w:rsidR="00D83F8A" w:rsidRPr="001F3468" w14:paraId="0D791C12" w14:textId="77777777" w:rsidTr="00DB3429">
        <w:trPr>
          <w:trHeight w:val="600"/>
          <w:jc w:val="center"/>
        </w:trPr>
        <w:tc>
          <w:tcPr>
            <w:tcW w:w="2150" w:type="dxa"/>
            <w:gridSpan w:val="2"/>
            <w:tcBorders>
              <w:top w:val="nil"/>
              <w:left w:val="single" w:sz="6" w:space="0" w:color="auto"/>
            </w:tcBorders>
            <w:vAlign w:val="center"/>
          </w:tcPr>
          <w:p w14:paraId="41792053" w14:textId="77777777" w:rsidR="00D83F8A" w:rsidRPr="00B61B85" w:rsidRDefault="00D83F8A">
            <w:pPr>
              <w:ind w:left="180"/>
              <w:rPr>
                <w:sz w:val="18"/>
                <w:szCs w:val="18"/>
              </w:rPr>
            </w:pPr>
            <w:r w:rsidRPr="00B61B85">
              <w:rPr>
                <w:sz w:val="18"/>
                <w:szCs w:val="18"/>
              </w:rPr>
              <w:t>Fluoride (ppm)</w:t>
            </w:r>
          </w:p>
        </w:tc>
        <w:tc>
          <w:tcPr>
            <w:tcW w:w="1877" w:type="dxa"/>
            <w:gridSpan w:val="3"/>
            <w:tcBorders>
              <w:top w:val="nil"/>
            </w:tcBorders>
            <w:vAlign w:val="center"/>
          </w:tcPr>
          <w:p w14:paraId="67577970" w14:textId="20894CA5" w:rsidR="00BD37F5" w:rsidRPr="00B61B85" w:rsidRDefault="002D67FC">
            <w:pPr>
              <w:jc w:val="center"/>
              <w:rPr>
                <w:sz w:val="18"/>
                <w:szCs w:val="18"/>
              </w:rPr>
            </w:pPr>
            <w:r w:rsidRPr="00B61B85">
              <w:rPr>
                <w:sz w:val="18"/>
                <w:szCs w:val="18"/>
              </w:rPr>
              <w:t>10/28/2016</w:t>
            </w:r>
          </w:p>
        </w:tc>
        <w:tc>
          <w:tcPr>
            <w:tcW w:w="1014" w:type="dxa"/>
            <w:gridSpan w:val="3"/>
            <w:tcBorders>
              <w:top w:val="nil"/>
            </w:tcBorders>
            <w:vAlign w:val="center"/>
          </w:tcPr>
          <w:p w14:paraId="5BF67090" w14:textId="77777777" w:rsidR="007E14F7" w:rsidRPr="00B61B85" w:rsidRDefault="007E14F7">
            <w:pPr>
              <w:jc w:val="center"/>
              <w:rPr>
                <w:sz w:val="18"/>
                <w:szCs w:val="18"/>
              </w:rPr>
            </w:pPr>
            <w:r w:rsidRPr="00B61B85">
              <w:rPr>
                <w:sz w:val="18"/>
                <w:szCs w:val="18"/>
              </w:rPr>
              <w:t>0.39</w:t>
            </w:r>
          </w:p>
        </w:tc>
        <w:tc>
          <w:tcPr>
            <w:tcW w:w="1179" w:type="dxa"/>
            <w:gridSpan w:val="4"/>
            <w:tcBorders>
              <w:top w:val="nil"/>
            </w:tcBorders>
            <w:vAlign w:val="center"/>
          </w:tcPr>
          <w:p w14:paraId="4C74BD88" w14:textId="77777777" w:rsidR="007E14F7" w:rsidRPr="00B61B85" w:rsidRDefault="007E14F7">
            <w:pPr>
              <w:jc w:val="center"/>
              <w:rPr>
                <w:sz w:val="18"/>
                <w:szCs w:val="18"/>
              </w:rPr>
            </w:pPr>
            <w:r w:rsidRPr="00B61B85">
              <w:rPr>
                <w:sz w:val="18"/>
                <w:szCs w:val="18"/>
              </w:rPr>
              <w:t>N/A</w:t>
            </w:r>
          </w:p>
        </w:tc>
        <w:tc>
          <w:tcPr>
            <w:tcW w:w="1234" w:type="dxa"/>
            <w:gridSpan w:val="3"/>
            <w:tcBorders>
              <w:top w:val="nil"/>
            </w:tcBorders>
            <w:vAlign w:val="center"/>
          </w:tcPr>
          <w:p w14:paraId="2044293E" w14:textId="77777777" w:rsidR="007E14F7" w:rsidRPr="00B61B85" w:rsidRDefault="007E14F7">
            <w:pPr>
              <w:jc w:val="center"/>
              <w:rPr>
                <w:sz w:val="18"/>
                <w:szCs w:val="18"/>
              </w:rPr>
            </w:pPr>
            <w:r w:rsidRPr="00B61B85">
              <w:rPr>
                <w:sz w:val="18"/>
                <w:szCs w:val="18"/>
              </w:rPr>
              <w:t>2</w:t>
            </w:r>
          </w:p>
        </w:tc>
        <w:tc>
          <w:tcPr>
            <w:tcW w:w="1028" w:type="dxa"/>
            <w:tcBorders>
              <w:top w:val="nil"/>
            </w:tcBorders>
            <w:vAlign w:val="center"/>
          </w:tcPr>
          <w:p w14:paraId="74172DB6" w14:textId="4E4E0E5D" w:rsidR="007E14F7" w:rsidRPr="00B61B85" w:rsidRDefault="007A3BE5">
            <w:pPr>
              <w:jc w:val="center"/>
              <w:rPr>
                <w:sz w:val="18"/>
                <w:szCs w:val="18"/>
              </w:rPr>
            </w:pPr>
            <w:r w:rsidRPr="00B61B85">
              <w:rPr>
                <w:sz w:val="18"/>
                <w:szCs w:val="18"/>
              </w:rPr>
              <w:t>1</w:t>
            </w:r>
          </w:p>
        </w:tc>
        <w:tc>
          <w:tcPr>
            <w:tcW w:w="2534" w:type="dxa"/>
            <w:gridSpan w:val="3"/>
            <w:tcBorders>
              <w:top w:val="nil"/>
              <w:right w:val="single" w:sz="6" w:space="0" w:color="auto"/>
            </w:tcBorders>
            <w:vAlign w:val="center"/>
          </w:tcPr>
          <w:p w14:paraId="3841A637" w14:textId="77777777" w:rsidR="00D83F8A" w:rsidRPr="00B61B85" w:rsidRDefault="007E14F7">
            <w:pPr>
              <w:rPr>
                <w:sz w:val="18"/>
                <w:szCs w:val="18"/>
              </w:rPr>
            </w:pPr>
            <w:r w:rsidRPr="00B61B85">
              <w:rPr>
                <w:sz w:val="18"/>
                <w:szCs w:val="18"/>
              </w:rPr>
              <w:t>Water additive which promotes</w:t>
            </w:r>
          </w:p>
          <w:p w14:paraId="499252A3" w14:textId="77777777" w:rsidR="007E14F7" w:rsidRPr="00B61B85" w:rsidRDefault="007E14F7">
            <w:pPr>
              <w:rPr>
                <w:sz w:val="18"/>
                <w:szCs w:val="18"/>
              </w:rPr>
            </w:pPr>
            <w:r w:rsidRPr="00B61B85">
              <w:rPr>
                <w:sz w:val="18"/>
                <w:szCs w:val="18"/>
              </w:rPr>
              <w:t>strong teeth, erosion of natural deposits; discharge from fertilizer and aluminum factories.</w:t>
            </w:r>
          </w:p>
        </w:tc>
      </w:tr>
      <w:tr w:rsidR="00D83F8A" w:rsidRPr="001F3468" w14:paraId="6DD57B7E" w14:textId="77777777" w:rsidTr="00DB3429">
        <w:trPr>
          <w:trHeight w:val="600"/>
          <w:jc w:val="center"/>
        </w:trPr>
        <w:tc>
          <w:tcPr>
            <w:tcW w:w="2150" w:type="dxa"/>
            <w:gridSpan w:val="2"/>
            <w:tcBorders>
              <w:top w:val="nil"/>
              <w:left w:val="single" w:sz="6" w:space="0" w:color="auto"/>
            </w:tcBorders>
            <w:vAlign w:val="center"/>
          </w:tcPr>
          <w:p w14:paraId="1D5B14CC" w14:textId="77777777" w:rsidR="00D83F8A" w:rsidRPr="00B61B85" w:rsidRDefault="00D83F8A">
            <w:pPr>
              <w:ind w:left="180"/>
              <w:rPr>
                <w:sz w:val="18"/>
                <w:szCs w:val="18"/>
              </w:rPr>
            </w:pPr>
            <w:r w:rsidRPr="00B61B85">
              <w:rPr>
                <w:sz w:val="18"/>
                <w:szCs w:val="18"/>
              </w:rPr>
              <w:t>Gross Alpha (pCi/L)</w:t>
            </w:r>
          </w:p>
        </w:tc>
        <w:tc>
          <w:tcPr>
            <w:tcW w:w="1877" w:type="dxa"/>
            <w:gridSpan w:val="3"/>
            <w:tcBorders>
              <w:top w:val="nil"/>
            </w:tcBorders>
            <w:vAlign w:val="center"/>
          </w:tcPr>
          <w:p w14:paraId="1D23885F" w14:textId="7A0A3DAB" w:rsidR="007E14F7" w:rsidRPr="00B61B85" w:rsidRDefault="002D67FC">
            <w:pPr>
              <w:jc w:val="center"/>
              <w:rPr>
                <w:sz w:val="18"/>
                <w:szCs w:val="18"/>
              </w:rPr>
            </w:pPr>
            <w:r w:rsidRPr="00B61B85">
              <w:rPr>
                <w:sz w:val="18"/>
                <w:szCs w:val="18"/>
              </w:rPr>
              <w:t>10/28/2016</w:t>
            </w:r>
          </w:p>
        </w:tc>
        <w:tc>
          <w:tcPr>
            <w:tcW w:w="1014" w:type="dxa"/>
            <w:gridSpan w:val="3"/>
            <w:tcBorders>
              <w:top w:val="nil"/>
            </w:tcBorders>
            <w:vAlign w:val="center"/>
          </w:tcPr>
          <w:p w14:paraId="0BB16952" w14:textId="77777777" w:rsidR="00473924" w:rsidRPr="00B61B85" w:rsidRDefault="00473924">
            <w:pPr>
              <w:jc w:val="center"/>
              <w:rPr>
                <w:sz w:val="18"/>
                <w:szCs w:val="18"/>
              </w:rPr>
            </w:pPr>
            <w:r w:rsidRPr="00B61B85">
              <w:rPr>
                <w:sz w:val="18"/>
                <w:szCs w:val="18"/>
              </w:rPr>
              <w:t>5.7</w:t>
            </w:r>
          </w:p>
        </w:tc>
        <w:tc>
          <w:tcPr>
            <w:tcW w:w="1179" w:type="dxa"/>
            <w:gridSpan w:val="4"/>
            <w:tcBorders>
              <w:top w:val="nil"/>
            </w:tcBorders>
            <w:vAlign w:val="center"/>
          </w:tcPr>
          <w:p w14:paraId="2AC84283" w14:textId="77777777" w:rsidR="00D83F8A" w:rsidRPr="00B61B85" w:rsidRDefault="00473924">
            <w:pPr>
              <w:jc w:val="center"/>
              <w:rPr>
                <w:sz w:val="18"/>
                <w:szCs w:val="18"/>
              </w:rPr>
            </w:pPr>
            <w:r w:rsidRPr="00B61B85">
              <w:rPr>
                <w:sz w:val="18"/>
                <w:szCs w:val="18"/>
              </w:rPr>
              <w:t>N/A</w:t>
            </w:r>
          </w:p>
        </w:tc>
        <w:tc>
          <w:tcPr>
            <w:tcW w:w="1234" w:type="dxa"/>
            <w:gridSpan w:val="3"/>
            <w:tcBorders>
              <w:top w:val="nil"/>
            </w:tcBorders>
            <w:vAlign w:val="center"/>
          </w:tcPr>
          <w:p w14:paraId="7347AF7B" w14:textId="77777777" w:rsidR="00473924" w:rsidRPr="00B61B85" w:rsidRDefault="00473924">
            <w:pPr>
              <w:jc w:val="center"/>
              <w:rPr>
                <w:sz w:val="18"/>
                <w:szCs w:val="18"/>
              </w:rPr>
            </w:pPr>
            <w:r w:rsidRPr="00B61B85">
              <w:rPr>
                <w:sz w:val="18"/>
                <w:szCs w:val="18"/>
              </w:rPr>
              <w:t>15</w:t>
            </w:r>
          </w:p>
        </w:tc>
        <w:tc>
          <w:tcPr>
            <w:tcW w:w="1028" w:type="dxa"/>
            <w:tcBorders>
              <w:top w:val="nil"/>
            </w:tcBorders>
            <w:vAlign w:val="center"/>
          </w:tcPr>
          <w:p w14:paraId="1C3BE353" w14:textId="75ECB012" w:rsidR="00473924" w:rsidRPr="00B61B85" w:rsidRDefault="007A3BE5">
            <w:pPr>
              <w:jc w:val="center"/>
              <w:rPr>
                <w:sz w:val="18"/>
                <w:szCs w:val="18"/>
              </w:rPr>
            </w:pPr>
            <w:r w:rsidRPr="00B61B85">
              <w:rPr>
                <w:sz w:val="18"/>
                <w:szCs w:val="18"/>
              </w:rPr>
              <w:t>(0)</w:t>
            </w:r>
          </w:p>
        </w:tc>
        <w:tc>
          <w:tcPr>
            <w:tcW w:w="2534" w:type="dxa"/>
            <w:gridSpan w:val="3"/>
            <w:tcBorders>
              <w:top w:val="nil"/>
              <w:right w:val="single" w:sz="6" w:space="0" w:color="auto"/>
            </w:tcBorders>
            <w:vAlign w:val="center"/>
          </w:tcPr>
          <w:p w14:paraId="408C9FA6" w14:textId="77777777" w:rsidR="00D83F8A" w:rsidRPr="00B61B85" w:rsidRDefault="00473924">
            <w:pPr>
              <w:rPr>
                <w:sz w:val="18"/>
                <w:szCs w:val="18"/>
              </w:rPr>
            </w:pPr>
            <w:r w:rsidRPr="00B61B85">
              <w:rPr>
                <w:sz w:val="18"/>
                <w:szCs w:val="18"/>
              </w:rPr>
              <w:t>Erosion of natural deposits of certain minerals that are radioactive and may emit a form of radiation known as alpha radiation.</w:t>
            </w:r>
          </w:p>
        </w:tc>
      </w:tr>
      <w:tr w:rsidR="00BC6327" w:rsidRPr="001F3468" w14:paraId="4290DD13" w14:textId="77777777" w:rsidTr="00DB3429">
        <w:trPr>
          <w:trHeight w:val="600"/>
          <w:jc w:val="center"/>
        </w:trPr>
        <w:tc>
          <w:tcPr>
            <w:tcW w:w="2150" w:type="dxa"/>
            <w:gridSpan w:val="2"/>
            <w:tcBorders>
              <w:left w:val="single" w:sz="6" w:space="0" w:color="auto"/>
              <w:bottom w:val="single" w:sz="4" w:space="0" w:color="auto"/>
            </w:tcBorders>
            <w:vAlign w:val="center"/>
          </w:tcPr>
          <w:p w14:paraId="4D660654" w14:textId="77777777" w:rsidR="00D83F8A" w:rsidRPr="00B61B85" w:rsidRDefault="00D83F8A">
            <w:pPr>
              <w:ind w:left="180"/>
              <w:rPr>
                <w:sz w:val="18"/>
                <w:szCs w:val="18"/>
              </w:rPr>
            </w:pPr>
            <w:r w:rsidRPr="00B61B85">
              <w:rPr>
                <w:sz w:val="18"/>
                <w:szCs w:val="18"/>
              </w:rPr>
              <w:t>Uranium (pCi/L)</w:t>
            </w:r>
          </w:p>
        </w:tc>
        <w:tc>
          <w:tcPr>
            <w:tcW w:w="1877" w:type="dxa"/>
            <w:gridSpan w:val="3"/>
            <w:tcBorders>
              <w:bottom w:val="single" w:sz="4" w:space="0" w:color="auto"/>
            </w:tcBorders>
            <w:vAlign w:val="center"/>
          </w:tcPr>
          <w:p w14:paraId="4E46DAC9" w14:textId="66A240B4" w:rsidR="00473924" w:rsidRPr="00B61B85" w:rsidRDefault="002D67FC">
            <w:pPr>
              <w:jc w:val="center"/>
              <w:rPr>
                <w:sz w:val="18"/>
                <w:szCs w:val="18"/>
              </w:rPr>
            </w:pPr>
            <w:r w:rsidRPr="00B61B85">
              <w:rPr>
                <w:sz w:val="18"/>
                <w:szCs w:val="18"/>
              </w:rPr>
              <w:t>10/28/2016</w:t>
            </w:r>
          </w:p>
        </w:tc>
        <w:tc>
          <w:tcPr>
            <w:tcW w:w="1014" w:type="dxa"/>
            <w:gridSpan w:val="3"/>
            <w:tcBorders>
              <w:bottom w:val="single" w:sz="4" w:space="0" w:color="auto"/>
            </w:tcBorders>
            <w:vAlign w:val="center"/>
          </w:tcPr>
          <w:p w14:paraId="47CACD76" w14:textId="77777777" w:rsidR="00473924" w:rsidRPr="00B61B85" w:rsidRDefault="00473924">
            <w:pPr>
              <w:jc w:val="center"/>
              <w:rPr>
                <w:sz w:val="18"/>
                <w:szCs w:val="18"/>
              </w:rPr>
            </w:pPr>
            <w:r w:rsidRPr="00B61B85">
              <w:rPr>
                <w:sz w:val="18"/>
                <w:szCs w:val="18"/>
              </w:rPr>
              <w:t>3.2</w:t>
            </w:r>
          </w:p>
        </w:tc>
        <w:tc>
          <w:tcPr>
            <w:tcW w:w="1179" w:type="dxa"/>
            <w:gridSpan w:val="4"/>
            <w:tcBorders>
              <w:bottom w:val="single" w:sz="4" w:space="0" w:color="auto"/>
            </w:tcBorders>
            <w:vAlign w:val="center"/>
          </w:tcPr>
          <w:p w14:paraId="07C6F125" w14:textId="77777777" w:rsidR="00473924" w:rsidRPr="00B61B85" w:rsidRDefault="00473924">
            <w:pPr>
              <w:jc w:val="center"/>
              <w:rPr>
                <w:sz w:val="18"/>
                <w:szCs w:val="18"/>
              </w:rPr>
            </w:pPr>
            <w:r w:rsidRPr="00B61B85">
              <w:rPr>
                <w:sz w:val="18"/>
                <w:szCs w:val="18"/>
              </w:rPr>
              <w:t>N/A</w:t>
            </w:r>
          </w:p>
        </w:tc>
        <w:tc>
          <w:tcPr>
            <w:tcW w:w="1234" w:type="dxa"/>
            <w:gridSpan w:val="3"/>
            <w:tcBorders>
              <w:bottom w:val="single" w:sz="4" w:space="0" w:color="auto"/>
            </w:tcBorders>
            <w:vAlign w:val="center"/>
          </w:tcPr>
          <w:p w14:paraId="718C17E0" w14:textId="77777777" w:rsidR="00473924" w:rsidRPr="00B61B85" w:rsidRDefault="00473924">
            <w:pPr>
              <w:jc w:val="center"/>
              <w:rPr>
                <w:sz w:val="18"/>
                <w:szCs w:val="18"/>
              </w:rPr>
            </w:pPr>
            <w:r w:rsidRPr="00B61B85">
              <w:rPr>
                <w:sz w:val="18"/>
                <w:szCs w:val="18"/>
              </w:rPr>
              <w:t>20</w:t>
            </w:r>
          </w:p>
        </w:tc>
        <w:tc>
          <w:tcPr>
            <w:tcW w:w="1028" w:type="dxa"/>
            <w:tcBorders>
              <w:bottom w:val="single" w:sz="4" w:space="0" w:color="auto"/>
            </w:tcBorders>
            <w:vAlign w:val="center"/>
          </w:tcPr>
          <w:p w14:paraId="1F08D87C" w14:textId="7999218A" w:rsidR="00473924" w:rsidRPr="00B61B85" w:rsidRDefault="007A3BE5">
            <w:pPr>
              <w:jc w:val="center"/>
              <w:rPr>
                <w:sz w:val="18"/>
                <w:szCs w:val="18"/>
              </w:rPr>
            </w:pPr>
            <w:r w:rsidRPr="00B61B85">
              <w:rPr>
                <w:sz w:val="18"/>
                <w:szCs w:val="18"/>
              </w:rPr>
              <w:t>0.43</w:t>
            </w:r>
          </w:p>
        </w:tc>
        <w:tc>
          <w:tcPr>
            <w:tcW w:w="2534" w:type="dxa"/>
            <w:gridSpan w:val="3"/>
            <w:tcBorders>
              <w:bottom w:val="single" w:sz="4" w:space="0" w:color="auto"/>
              <w:right w:val="single" w:sz="6" w:space="0" w:color="auto"/>
            </w:tcBorders>
            <w:vAlign w:val="center"/>
          </w:tcPr>
          <w:p w14:paraId="3165C971" w14:textId="77777777" w:rsidR="00473924" w:rsidRPr="00B61B85" w:rsidRDefault="00473924">
            <w:pPr>
              <w:rPr>
                <w:sz w:val="18"/>
                <w:szCs w:val="18"/>
              </w:rPr>
            </w:pPr>
          </w:p>
          <w:p w14:paraId="28EDB6F7" w14:textId="77777777" w:rsidR="00BC6327" w:rsidRPr="00B61B85" w:rsidRDefault="00473924">
            <w:pPr>
              <w:rPr>
                <w:sz w:val="18"/>
                <w:szCs w:val="18"/>
              </w:rPr>
            </w:pPr>
            <w:r w:rsidRPr="00B61B85">
              <w:rPr>
                <w:sz w:val="18"/>
                <w:szCs w:val="18"/>
              </w:rPr>
              <w:t>Erosion of natural deposits.</w:t>
            </w:r>
          </w:p>
        </w:tc>
      </w:tr>
      <w:tr w:rsidR="00446F45" w:rsidRPr="001F3468" w14:paraId="6E3B16C7" w14:textId="77777777" w:rsidTr="00DB3429">
        <w:trPr>
          <w:trHeight w:val="600"/>
          <w:jc w:val="center"/>
        </w:trPr>
        <w:tc>
          <w:tcPr>
            <w:tcW w:w="2150" w:type="dxa"/>
            <w:gridSpan w:val="2"/>
            <w:tcBorders>
              <w:left w:val="single" w:sz="4" w:space="0" w:color="auto"/>
              <w:bottom w:val="single" w:sz="4" w:space="0" w:color="auto"/>
            </w:tcBorders>
            <w:vAlign w:val="center"/>
          </w:tcPr>
          <w:p w14:paraId="5D608301" w14:textId="6A30EF3C" w:rsidR="00446F45" w:rsidRPr="00B61B85" w:rsidRDefault="00446F45">
            <w:pPr>
              <w:ind w:left="180"/>
              <w:rPr>
                <w:sz w:val="18"/>
                <w:szCs w:val="18"/>
              </w:rPr>
            </w:pPr>
            <w:r w:rsidRPr="00B61B85">
              <w:rPr>
                <w:sz w:val="18"/>
                <w:szCs w:val="18"/>
              </w:rPr>
              <w:t>Total Trihalomethanes</w:t>
            </w:r>
            <w:r w:rsidR="00C44605" w:rsidRPr="00B61B85">
              <w:rPr>
                <w:sz w:val="18"/>
                <w:szCs w:val="18"/>
              </w:rPr>
              <w:t xml:space="preserve"> (TTHM) </w:t>
            </w:r>
            <w:r w:rsidRPr="00B61B85">
              <w:rPr>
                <w:sz w:val="18"/>
                <w:szCs w:val="18"/>
              </w:rPr>
              <w:t>(</w:t>
            </w:r>
            <w:r w:rsidR="00C44605" w:rsidRPr="00B61B85">
              <w:rPr>
                <w:sz w:val="18"/>
                <w:szCs w:val="18"/>
              </w:rPr>
              <w:t>µ</w:t>
            </w:r>
            <w:r w:rsidRPr="00B61B85">
              <w:rPr>
                <w:sz w:val="18"/>
                <w:szCs w:val="18"/>
              </w:rPr>
              <w:t>g/</w:t>
            </w:r>
            <w:r w:rsidR="00C44605" w:rsidRPr="00B61B85">
              <w:rPr>
                <w:sz w:val="18"/>
                <w:szCs w:val="18"/>
              </w:rPr>
              <w:t>L</w:t>
            </w:r>
            <w:r w:rsidRPr="00B61B85">
              <w:rPr>
                <w:sz w:val="18"/>
                <w:szCs w:val="18"/>
              </w:rPr>
              <w:t>)</w:t>
            </w:r>
          </w:p>
        </w:tc>
        <w:tc>
          <w:tcPr>
            <w:tcW w:w="1877" w:type="dxa"/>
            <w:gridSpan w:val="3"/>
            <w:tcBorders>
              <w:bottom w:val="single" w:sz="4" w:space="0" w:color="auto"/>
            </w:tcBorders>
            <w:vAlign w:val="center"/>
          </w:tcPr>
          <w:p w14:paraId="5A8EB2ED" w14:textId="77777777" w:rsidR="00446F45" w:rsidRPr="00B61B85" w:rsidRDefault="00446F45">
            <w:pPr>
              <w:jc w:val="center"/>
              <w:rPr>
                <w:sz w:val="18"/>
                <w:szCs w:val="18"/>
              </w:rPr>
            </w:pPr>
            <w:r w:rsidRPr="00B61B85">
              <w:rPr>
                <w:sz w:val="18"/>
                <w:szCs w:val="18"/>
              </w:rPr>
              <w:t>2016</w:t>
            </w:r>
          </w:p>
          <w:p w14:paraId="2F7307B7" w14:textId="7256CA41" w:rsidR="00446F45" w:rsidRPr="00B61B85" w:rsidRDefault="00C44605">
            <w:pPr>
              <w:jc w:val="center"/>
              <w:rPr>
                <w:sz w:val="18"/>
                <w:szCs w:val="18"/>
              </w:rPr>
            </w:pPr>
            <w:r w:rsidRPr="00B61B85">
              <w:rPr>
                <w:sz w:val="18"/>
                <w:szCs w:val="18"/>
              </w:rPr>
              <w:t>Quarterly</w:t>
            </w:r>
          </w:p>
        </w:tc>
        <w:tc>
          <w:tcPr>
            <w:tcW w:w="1014" w:type="dxa"/>
            <w:gridSpan w:val="3"/>
            <w:tcBorders>
              <w:bottom w:val="single" w:sz="4" w:space="0" w:color="auto"/>
            </w:tcBorders>
            <w:vAlign w:val="center"/>
          </w:tcPr>
          <w:p w14:paraId="6AFBB43F" w14:textId="77777777" w:rsidR="00446F45" w:rsidRPr="00DD05B4" w:rsidRDefault="00446F45">
            <w:pPr>
              <w:jc w:val="center"/>
              <w:rPr>
                <w:b/>
                <w:sz w:val="18"/>
                <w:szCs w:val="18"/>
              </w:rPr>
            </w:pPr>
            <w:r w:rsidRPr="00DD05B4">
              <w:rPr>
                <w:b/>
                <w:sz w:val="18"/>
                <w:szCs w:val="18"/>
              </w:rPr>
              <w:t>100</w:t>
            </w:r>
            <w:r w:rsidR="00C44605" w:rsidRPr="00DD05B4">
              <w:rPr>
                <w:b/>
                <w:sz w:val="18"/>
                <w:szCs w:val="18"/>
              </w:rPr>
              <w:t>*</w:t>
            </w:r>
          </w:p>
        </w:tc>
        <w:tc>
          <w:tcPr>
            <w:tcW w:w="1179" w:type="dxa"/>
            <w:gridSpan w:val="4"/>
            <w:tcBorders>
              <w:bottom w:val="single" w:sz="4" w:space="0" w:color="auto"/>
            </w:tcBorders>
            <w:vAlign w:val="center"/>
          </w:tcPr>
          <w:p w14:paraId="628AF2D4" w14:textId="5E8A6BB6" w:rsidR="00446F45" w:rsidRPr="00B61B85" w:rsidRDefault="00446F45">
            <w:pPr>
              <w:jc w:val="center"/>
              <w:rPr>
                <w:sz w:val="18"/>
                <w:szCs w:val="18"/>
              </w:rPr>
            </w:pPr>
            <w:r w:rsidRPr="00B61B85">
              <w:rPr>
                <w:sz w:val="18"/>
                <w:szCs w:val="18"/>
              </w:rPr>
              <w:t>55-100</w:t>
            </w:r>
          </w:p>
        </w:tc>
        <w:tc>
          <w:tcPr>
            <w:tcW w:w="1234" w:type="dxa"/>
            <w:gridSpan w:val="3"/>
            <w:tcBorders>
              <w:bottom w:val="single" w:sz="4" w:space="0" w:color="auto"/>
            </w:tcBorders>
            <w:vAlign w:val="center"/>
          </w:tcPr>
          <w:p w14:paraId="1D289942" w14:textId="32C0387D" w:rsidR="00446F45" w:rsidRPr="00B61B85" w:rsidRDefault="00446F45">
            <w:pPr>
              <w:jc w:val="center"/>
              <w:rPr>
                <w:sz w:val="18"/>
                <w:szCs w:val="18"/>
              </w:rPr>
            </w:pPr>
            <w:r w:rsidRPr="00B61B85">
              <w:rPr>
                <w:sz w:val="18"/>
                <w:szCs w:val="18"/>
              </w:rPr>
              <w:t>80</w:t>
            </w:r>
          </w:p>
        </w:tc>
        <w:tc>
          <w:tcPr>
            <w:tcW w:w="1028" w:type="dxa"/>
            <w:tcBorders>
              <w:bottom w:val="single" w:sz="4" w:space="0" w:color="auto"/>
            </w:tcBorders>
            <w:vAlign w:val="center"/>
          </w:tcPr>
          <w:p w14:paraId="398C2EA0" w14:textId="77777777" w:rsidR="00446F45" w:rsidRPr="00B61B85" w:rsidRDefault="00446F45">
            <w:pPr>
              <w:jc w:val="center"/>
              <w:rPr>
                <w:sz w:val="18"/>
                <w:szCs w:val="18"/>
              </w:rPr>
            </w:pPr>
            <w:r w:rsidRPr="00B61B85">
              <w:rPr>
                <w:sz w:val="18"/>
                <w:szCs w:val="18"/>
              </w:rPr>
              <w:t>N/A</w:t>
            </w:r>
          </w:p>
        </w:tc>
        <w:tc>
          <w:tcPr>
            <w:tcW w:w="2534" w:type="dxa"/>
            <w:gridSpan w:val="3"/>
            <w:tcBorders>
              <w:bottom w:val="single" w:sz="4" w:space="0" w:color="auto"/>
              <w:right w:val="single" w:sz="4" w:space="0" w:color="auto"/>
            </w:tcBorders>
            <w:vAlign w:val="center"/>
          </w:tcPr>
          <w:p w14:paraId="51E58C10" w14:textId="77777777" w:rsidR="00446F45" w:rsidRPr="00B61B85" w:rsidRDefault="00446F45">
            <w:pPr>
              <w:rPr>
                <w:sz w:val="18"/>
                <w:szCs w:val="18"/>
              </w:rPr>
            </w:pPr>
            <w:r w:rsidRPr="00B61B85">
              <w:rPr>
                <w:sz w:val="18"/>
                <w:szCs w:val="18"/>
              </w:rPr>
              <w:t>Byproducts of disinfection.</w:t>
            </w:r>
          </w:p>
        </w:tc>
      </w:tr>
      <w:tr w:rsidR="00446F45" w:rsidRPr="001F3468" w14:paraId="0B6D9424" w14:textId="77777777" w:rsidTr="00DB3429">
        <w:trPr>
          <w:trHeight w:val="600"/>
          <w:jc w:val="center"/>
        </w:trPr>
        <w:tc>
          <w:tcPr>
            <w:tcW w:w="2150" w:type="dxa"/>
            <w:gridSpan w:val="2"/>
            <w:tcBorders>
              <w:top w:val="single" w:sz="4" w:space="0" w:color="auto"/>
              <w:left w:val="single" w:sz="6" w:space="0" w:color="auto"/>
              <w:bottom w:val="single" w:sz="18" w:space="0" w:color="auto"/>
            </w:tcBorders>
            <w:vAlign w:val="center"/>
          </w:tcPr>
          <w:p w14:paraId="6BE5CFBE" w14:textId="2FD4C337" w:rsidR="00446F45" w:rsidRPr="00B61B85" w:rsidRDefault="00446F45">
            <w:pPr>
              <w:ind w:left="180"/>
              <w:rPr>
                <w:sz w:val="18"/>
                <w:szCs w:val="18"/>
              </w:rPr>
            </w:pPr>
            <w:r w:rsidRPr="00B61B85">
              <w:rPr>
                <w:sz w:val="18"/>
                <w:szCs w:val="18"/>
              </w:rPr>
              <w:t>Haloacetic acids</w:t>
            </w:r>
            <w:r w:rsidR="00C44605" w:rsidRPr="00B61B85">
              <w:rPr>
                <w:sz w:val="18"/>
                <w:szCs w:val="18"/>
              </w:rPr>
              <w:t xml:space="preserve"> (HAA5) </w:t>
            </w:r>
            <w:r w:rsidRPr="00B61B85">
              <w:rPr>
                <w:sz w:val="18"/>
                <w:szCs w:val="18"/>
              </w:rPr>
              <w:t>(</w:t>
            </w:r>
            <w:r w:rsidR="00C44605" w:rsidRPr="00B61B85">
              <w:rPr>
                <w:sz w:val="18"/>
                <w:szCs w:val="18"/>
              </w:rPr>
              <w:t>µg/L</w:t>
            </w:r>
            <w:r w:rsidR="00C44605" w:rsidRPr="00B61B85" w:rsidDel="00C44605">
              <w:rPr>
                <w:sz w:val="18"/>
                <w:szCs w:val="18"/>
              </w:rPr>
              <w:t xml:space="preserve"> </w:t>
            </w:r>
            <w:r w:rsidRPr="00B61B85">
              <w:rPr>
                <w:sz w:val="18"/>
                <w:szCs w:val="18"/>
              </w:rPr>
              <w:t>)</w:t>
            </w:r>
          </w:p>
        </w:tc>
        <w:tc>
          <w:tcPr>
            <w:tcW w:w="1877" w:type="dxa"/>
            <w:gridSpan w:val="3"/>
            <w:tcBorders>
              <w:top w:val="single" w:sz="4" w:space="0" w:color="auto"/>
              <w:bottom w:val="single" w:sz="18" w:space="0" w:color="auto"/>
            </w:tcBorders>
            <w:vAlign w:val="center"/>
          </w:tcPr>
          <w:p w14:paraId="6A5FAB2D" w14:textId="77777777" w:rsidR="00446F45" w:rsidRPr="00B61B85" w:rsidRDefault="00446F45">
            <w:pPr>
              <w:jc w:val="center"/>
              <w:rPr>
                <w:sz w:val="18"/>
                <w:szCs w:val="18"/>
              </w:rPr>
            </w:pPr>
            <w:r w:rsidRPr="00B61B85">
              <w:rPr>
                <w:sz w:val="18"/>
                <w:szCs w:val="18"/>
              </w:rPr>
              <w:t>2016</w:t>
            </w:r>
          </w:p>
          <w:p w14:paraId="7336C0A0" w14:textId="1051F138" w:rsidR="00446F45" w:rsidRPr="00B61B85" w:rsidRDefault="00C44605">
            <w:pPr>
              <w:jc w:val="center"/>
              <w:rPr>
                <w:sz w:val="18"/>
                <w:szCs w:val="18"/>
              </w:rPr>
            </w:pPr>
            <w:r w:rsidRPr="00B61B85">
              <w:rPr>
                <w:sz w:val="18"/>
                <w:szCs w:val="18"/>
              </w:rPr>
              <w:t>Quarterly</w:t>
            </w:r>
          </w:p>
        </w:tc>
        <w:tc>
          <w:tcPr>
            <w:tcW w:w="1014" w:type="dxa"/>
            <w:gridSpan w:val="3"/>
            <w:tcBorders>
              <w:top w:val="single" w:sz="4" w:space="0" w:color="auto"/>
              <w:bottom w:val="single" w:sz="18" w:space="0" w:color="auto"/>
            </w:tcBorders>
            <w:vAlign w:val="center"/>
          </w:tcPr>
          <w:p w14:paraId="1688ADD1" w14:textId="77777777" w:rsidR="00446F45" w:rsidRPr="00DD05B4" w:rsidRDefault="00446F45">
            <w:pPr>
              <w:jc w:val="center"/>
              <w:rPr>
                <w:b/>
                <w:sz w:val="18"/>
                <w:szCs w:val="18"/>
              </w:rPr>
            </w:pPr>
            <w:r w:rsidRPr="00DD05B4">
              <w:rPr>
                <w:b/>
                <w:sz w:val="18"/>
                <w:szCs w:val="18"/>
              </w:rPr>
              <w:t>89</w:t>
            </w:r>
            <w:r w:rsidR="00C44605" w:rsidRPr="00DD05B4">
              <w:rPr>
                <w:b/>
                <w:sz w:val="18"/>
                <w:szCs w:val="18"/>
              </w:rPr>
              <w:t>*</w:t>
            </w:r>
          </w:p>
        </w:tc>
        <w:tc>
          <w:tcPr>
            <w:tcW w:w="1179" w:type="dxa"/>
            <w:gridSpan w:val="4"/>
            <w:tcBorders>
              <w:top w:val="single" w:sz="4" w:space="0" w:color="auto"/>
              <w:bottom w:val="single" w:sz="18" w:space="0" w:color="auto"/>
            </w:tcBorders>
            <w:vAlign w:val="center"/>
          </w:tcPr>
          <w:p w14:paraId="317BC916" w14:textId="34F55642" w:rsidR="00446F45" w:rsidRPr="00B61B85" w:rsidRDefault="00446F45">
            <w:pPr>
              <w:jc w:val="center"/>
              <w:rPr>
                <w:sz w:val="18"/>
                <w:szCs w:val="18"/>
              </w:rPr>
            </w:pPr>
            <w:r w:rsidRPr="00B61B85">
              <w:rPr>
                <w:sz w:val="18"/>
                <w:szCs w:val="18"/>
              </w:rPr>
              <w:t>4-89</w:t>
            </w:r>
          </w:p>
        </w:tc>
        <w:tc>
          <w:tcPr>
            <w:tcW w:w="1234" w:type="dxa"/>
            <w:gridSpan w:val="3"/>
            <w:tcBorders>
              <w:top w:val="single" w:sz="4" w:space="0" w:color="auto"/>
              <w:bottom w:val="single" w:sz="18" w:space="0" w:color="auto"/>
            </w:tcBorders>
            <w:vAlign w:val="center"/>
          </w:tcPr>
          <w:p w14:paraId="0A7FBAA8" w14:textId="31A9B1F4" w:rsidR="00446F45" w:rsidRPr="00B61B85" w:rsidRDefault="00446F45">
            <w:pPr>
              <w:jc w:val="center"/>
              <w:rPr>
                <w:sz w:val="18"/>
                <w:szCs w:val="18"/>
              </w:rPr>
            </w:pPr>
            <w:r w:rsidRPr="00B61B85">
              <w:rPr>
                <w:sz w:val="18"/>
                <w:szCs w:val="18"/>
              </w:rPr>
              <w:t>60</w:t>
            </w:r>
          </w:p>
        </w:tc>
        <w:tc>
          <w:tcPr>
            <w:tcW w:w="1028" w:type="dxa"/>
            <w:tcBorders>
              <w:top w:val="single" w:sz="4" w:space="0" w:color="auto"/>
              <w:bottom w:val="single" w:sz="18" w:space="0" w:color="auto"/>
            </w:tcBorders>
            <w:vAlign w:val="center"/>
          </w:tcPr>
          <w:p w14:paraId="61287F65" w14:textId="77777777" w:rsidR="00446F45" w:rsidRPr="00B61B85" w:rsidRDefault="00446F45">
            <w:pPr>
              <w:jc w:val="center"/>
              <w:rPr>
                <w:sz w:val="18"/>
                <w:szCs w:val="18"/>
              </w:rPr>
            </w:pPr>
            <w:r w:rsidRPr="00B61B85">
              <w:rPr>
                <w:sz w:val="18"/>
                <w:szCs w:val="18"/>
              </w:rPr>
              <w:t>N/A</w:t>
            </w:r>
          </w:p>
        </w:tc>
        <w:tc>
          <w:tcPr>
            <w:tcW w:w="2534" w:type="dxa"/>
            <w:gridSpan w:val="3"/>
            <w:tcBorders>
              <w:top w:val="single" w:sz="4" w:space="0" w:color="auto"/>
              <w:bottom w:val="single" w:sz="18" w:space="0" w:color="auto"/>
              <w:right w:val="single" w:sz="6" w:space="0" w:color="auto"/>
            </w:tcBorders>
            <w:vAlign w:val="center"/>
          </w:tcPr>
          <w:p w14:paraId="69AC20A7" w14:textId="77777777" w:rsidR="00446F45" w:rsidRPr="00B61B85" w:rsidRDefault="00446F45">
            <w:pPr>
              <w:rPr>
                <w:sz w:val="18"/>
                <w:szCs w:val="18"/>
              </w:rPr>
            </w:pPr>
            <w:r w:rsidRPr="00B61B85">
              <w:rPr>
                <w:sz w:val="18"/>
                <w:szCs w:val="18"/>
              </w:rPr>
              <w:t>Byproducts of Disinfection.</w:t>
            </w:r>
          </w:p>
        </w:tc>
      </w:tr>
    </w:tbl>
    <w:p w14:paraId="05D8EB05" w14:textId="77777777" w:rsidR="00B557AA" w:rsidRDefault="00B557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1079"/>
        <w:gridCol w:w="992"/>
        <w:gridCol w:w="1185"/>
        <w:gridCol w:w="684"/>
        <w:gridCol w:w="898"/>
        <w:gridCol w:w="4526"/>
      </w:tblGrid>
      <w:tr w:rsidR="00BC6327" w:rsidRPr="001F3468" w14:paraId="7EF66343" w14:textId="77777777" w:rsidTr="00B61B85">
        <w:trPr>
          <w:jc w:val="center"/>
        </w:trPr>
        <w:tc>
          <w:tcPr>
            <w:tcW w:w="11016" w:type="dxa"/>
            <w:gridSpan w:val="7"/>
            <w:tcBorders>
              <w:top w:val="single" w:sz="18" w:space="0" w:color="auto"/>
              <w:left w:val="single" w:sz="6" w:space="0" w:color="auto"/>
              <w:bottom w:val="single" w:sz="18" w:space="0" w:color="auto"/>
              <w:right w:val="single" w:sz="6" w:space="0" w:color="auto"/>
            </w:tcBorders>
            <w:vAlign w:val="center"/>
          </w:tcPr>
          <w:p w14:paraId="6DBCCC4C" w14:textId="77777777" w:rsidR="00BC6327" w:rsidRPr="00B557AA" w:rsidRDefault="00BC6327" w:rsidP="00B61B85">
            <w:pPr>
              <w:keepNext/>
              <w:spacing w:before="20" w:after="20"/>
              <w:jc w:val="center"/>
              <w:rPr>
                <w:b/>
                <w:caps/>
              </w:rPr>
            </w:pPr>
            <w:r w:rsidRPr="00B557AA">
              <w:rPr>
                <w:b/>
                <w:caps/>
              </w:rPr>
              <w:lastRenderedPageBreak/>
              <w:t xml:space="preserve">TAble 5 </w:t>
            </w:r>
            <w:r w:rsidR="00A0317C" w:rsidRPr="00B557AA">
              <w:rPr>
                <w:b/>
                <w:caps/>
              </w:rPr>
              <w:t>–</w:t>
            </w:r>
            <w:r w:rsidRPr="00B557AA">
              <w:rPr>
                <w:b/>
                <w:caps/>
              </w:rPr>
              <w:t xml:space="preserve"> detection of contaminants with a </w:t>
            </w:r>
            <w:r w:rsidRPr="00B557AA">
              <w:rPr>
                <w:b/>
                <w:caps/>
                <w:u w:val="single"/>
              </w:rPr>
              <w:t>Secondary</w:t>
            </w:r>
            <w:r w:rsidRPr="00B557AA">
              <w:rPr>
                <w:b/>
                <w:caps/>
              </w:rPr>
              <w:t xml:space="preserve"> Drinking Water Standard</w:t>
            </w:r>
          </w:p>
        </w:tc>
      </w:tr>
      <w:tr w:rsidR="00BC6327" w:rsidRPr="001F3468" w14:paraId="22C0593B" w14:textId="77777777" w:rsidTr="00B61B85">
        <w:trPr>
          <w:jc w:val="center"/>
        </w:trPr>
        <w:tc>
          <w:tcPr>
            <w:tcW w:w="1652" w:type="dxa"/>
            <w:tcBorders>
              <w:top w:val="single" w:sz="18" w:space="0" w:color="auto"/>
              <w:left w:val="single" w:sz="6" w:space="0" w:color="auto"/>
              <w:bottom w:val="double" w:sz="6" w:space="0" w:color="auto"/>
            </w:tcBorders>
            <w:vAlign w:val="center"/>
          </w:tcPr>
          <w:p w14:paraId="4D4AF1A8" w14:textId="77777777" w:rsidR="00BC6327" w:rsidRPr="00B557AA" w:rsidRDefault="00BC6327" w:rsidP="00B61B85">
            <w:pPr>
              <w:keepNext/>
              <w:spacing w:before="40" w:after="40" w:line="240" w:lineRule="exact"/>
              <w:jc w:val="center"/>
              <w:rPr>
                <w:b/>
                <w:sz w:val="18"/>
              </w:rPr>
            </w:pPr>
            <w:r w:rsidRPr="00B557AA">
              <w:rPr>
                <w:b/>
                <w:sz w:val="18"/>
              </w:rPr>
              <w:t>Chemical or Constituent</w:t>
            </w:r>
            <w:r w:rsidRPr="00B557AA">
              <w:rPr>
                <w:b/>
                <w:sz w:val="18"/>
              </w:rPr>
              <w:br/>
            </w:r>
            <w:r w:rsidRPr="00B557AA">
              <w:rPr>
                <w:sz w:val="18"/>
              </w:rPr>
              <w:t>(and reporting units)</w:t>
            </w:r>
          </w:p>
        </w:tc>
        <w:tc>
          <w:tcPr>
            <w:tcW w:w="1079" w:type="dxa"/>
            <w:tcBorders>
              <w:top w:val="single" w:sz="18" w:space="0" w:color="auto"/>
              <w:bottom w:val="double" w:sz="6" w:space="0" w:color="auto"/>
            </w:tcBorders>
            <w:vAlign w:val="center"/>
          </w:tcPr>
          <w:p w14:paraId="4F259EA9" w14:textId="77777777" w:rsidR="00BC6327" w:rsidRPr="00B557AA" w:rsidRDefault="00BC6327" w:rsidP="00B61B85">
            <w:pPr>
              <w:keepNext/>
              <w:spacing w:before="40" w:after="40"/>
              <w:jc w:val="center"/>
              <w:rPr>
                <w:b/>
                <w:sz w:val="18"/>
              </w:rPr>
            </w:pPr>
            <w:r w:rsidRPr="00B557AA">
              <w:rPr>
                <w:b/>
                <w:sz w:val="18"/>
              </w:rPr>
              <w:t>Sample Date</w:t>
            </w:r>
          </w:p>
        </w:tc>
        <w:tc>
          <w:tcPr>
            <w:tcW w:w="992" w:type="dxa"/>
            <w:tcBorders>
              <w:top w:val="single" w:sz="18" w:space="0" w:color="auto"/>
              <w:bottom w:val="double" w:sz="6" w:space="0" w:color="auto"/>
            </w:tcBorders>
            <w:vAlign w:val="center"/>
          </w:tcPr>
          <w:p w14:paraId="7144910F" w14:textId="77777777" w:rsidR="00BC6327" w:rsidRPr="00B557AA" w:rsidRDefault="00BC6327" w:rsidP="00B61B85">
            <w:pPr>
              <w:keepNext/>
              <w:spacing w:before="40" w:after="40"/>
              <w:jc w:val="center"/>
              <w:rPr>
                <w:b/>
                <w:sz w:val="18"/>
              </w:rPr>
            </w:pPr>
            <w:r w:rsidRPr="00B557AA">
              <w:rPr>
                <w:b/>
                <w:sz w:val="18"/>
              </w:rPr>
              <w:t>Level Detected</w:t>
            </w:r>
          </w:p>
        </w:tc>
        <w:tc>
          <w:tcPr>
            <w:tcW w:w="1185" w:type="dxa"/>
            <w:tcBorders>
              <w:top w:val="single" w:sz="18" w:space="0" w:color="auto"/>
              <w:bottom w:val="double" w:sz="6" w:space="0" w:color="auto"/>
            </w:tcBorders>
            <w:vAlign w:val="center"/>
          </w:tcPr>
          <w:p w14:paraId="6E7DDA37" w14:textId="77777777" w:rsidR="00BC6327" w:rsidRPr="00B557AA" w:rsidRDefault="00BC6327" w:rsidP="00B61B85">
            <w:pPr>
              <w:keepNext/>
              <w:spacing w:before="40" w:after="40"/>
              <w:jc w:val="center"/>
              <w:rPr>
                <w:b/>
                <w:sz w:val="18"/>
              </w:rPr>
            </w:pPr>
            <w:r w:rsidRPr="00B557AA">
              <w:rPr>
                <w:b/>
                <w:sz w:val="18"/>
              </w:rPr>
              <w:t>Range of Detections</w:t>
            </w:r>
          </w:p>
        </w:tc>
        <w:tc>
          <w:tcPr>
            <w:tcW w:w="684" w:type="dxa"/>
            <w:tcBorders>
              <w:top w:val="single" w:sz="18" w:space="0" w:color="auto"/>
              <w:bottom w:val="double" w:sz="6" w:space="0" w:color="auto"/>
            </w:tcBorders>
            <w:vAlign w:val="center"/>
          </w:tcPr>
          <w:p w14:paraId="6D29743A" w14:textId="77777777" w:rsidR="00BC6327" w:rsidRPr="00B557AA" w:rsidRDefault="00BC6327" w:rsidP="00B61B85">
            <w:pPr>
              <w:keepNext/>
              <w:spacing w:before="40" w:after="40"/>
              <w:jc w:val="center"/>
              <w:rPr>
                <w:b/>
                <w:sz w:val="18"/>
              </w:rPr>
            </w:pPr>
            <w:r w:rsidRPr="00B557AA">
              <w:rPr>
                <w:b/>
                <w:bCs/>
              </w:rPr>
              <w:t>MCL</w:t>
            </w:r>
          </w:p>
        </w:tc>
        <w:tc>
          <w:tcPr>
            <w:tcW w:w="898" w:type="dxa"/>
            <w:tcBorders>
              <w:top w:val="single" w:sz="18" w:space="0" w:color="auto"/>
              <w:bottom w:val="double" w:sz="6" w:space="0" w:color="auto"/>
            </w:tcBorders>
            <w:vAlign w:val="center"/>
          </w:tcPr>
          <w:p w14:paraId="6A5CC5D6" w14:textId="77777777" w:rsidR="00BC6327" w:rsidRPr="00B557AA" w:rsidRDefault="00BC6327" w:rsidP="00B61B85">
            <w:pPr>
              <w:keepNext/>
              <w:spacing w:before="40" w:after="40"/>
              <w:jc w:val="center"/>
              <w:rPr>
                <w:b/>
                <w:sz w:val="18"/>
              </w:rPr>
            </w:pPr>
            <w:r w:rsidRPr="00B557AA">
              <w:rPr>
                <w:b/>
                <w:sz w:val="18"/>
              </w:rPr>
              <w:t>PHG</w:t>
            </w:r>
            <w:r w:rsidR="00F01B42" w:rsidRPr="00B557AA">
              <w:rPr>
                <w:b/>
                <w:sz w:val="18"/>
              </w:rPr>
              <w:br/>
            </w:r>
            <w:r w:rsidRPr="00B557AA">
              <w:rPr>
                <w:b/>
                <w:sz w:val="18"/>
              </w:rPr>
              <w:t>(MCLG)</w:t>
            </w:r>
          </w:p>
        </w:tc>
        <w:tc>
          <w:tcPr>
            <w:tcW w:w="4526" w:type="dxa"/>
            <w:tcBorders>
              <w:top w:val="single" w:sz="18" w:space="0" w:color="auto"/>
              <w:bottom w:val="double" w:sz="6" w:space="0" w:color="auto"/>
              <w:right w:val="single" w:sz="6" w:space="0" w:color="auto"/>
            </w:tcBorders>
            <w:vAlign w:val="center"/>
          </w:tcPr>
          <w:p w14:paraId="041E8AD2" w14:textId="77777777" w:rsidR="00BC6327" w:rsidRPr="00B557AA" w:rsidRDefault="00BC6327">
            <w:pPr>
              <w:pStyle w:val="Heading7"/>
              <w:spacing w:before="40" w:after="40" w:line="240" w:lineRule="auto"/>
              <w:rPr>
                <w:rFonts w:ascii="Times New Roman" w:hAnsi="Times New Roman"/>
                <w:bCs w:val="0"/>
              </w:rPr>
            </w:pPr>
            <w:r w:rsidRPr="00B557AA">
              <w:rPr>
                <w:rFonts w:ascii="Times New Roman" w:hAnsi="Times New Roman"/>
                <w:bCs w:val="0"/>
              </w:rPr>
              <w:t>Typical Source of Contaminant</w:t>
            </w:r>
          </w:p>
        </w:tc>
      </w:tr>
      <w:tr w:rsidR="00BC6327" w:rsidRPr="001F3468" w14:paraId="5AB44892" w14:textId="77777777" w:rsidTr="00B61B85">
        <w:trPr>
          <w:trHeight w:val="600"/>
          <w:jc w:val="center"/>
        </w:trPr>
        <w:tc>
          <w:tcPr>
            <w:tcW w:w="1652" w:type="dxa"/>
            <w:tcBorders>
              <w:left w:val="single" w:sz="6" w:space="0" w:color="auto"/>
            </w:tcBorders>
            <w:vAlign w:val="center"/>
          </w:tcPr>
          <w:p w14:paraId="598C9909" w14:textId="77777777" w:rsidR="00D83F8A" w:rsidRPr="00B61B85" w:rsidRDefault="00D83F8A" w:rsidP="00B61B85">
            <w:pPr>
              <w:keepNext/>
              <w:ind w:left="187"/>
              <w:rPr>
                <w:sz w:val="18"/>
                <w:szCs w:val="18"/>
              </w:rPr>
            </w:pPr>
            <w:r w:rsidRPr="00B61B85">
              <w:rPr>
                <w:sz w:val="18"/>
                <w:szCs w:val="18"/>
              </w:rPr>
              <w:t>Aluminum (ppb)</w:t>
            </w:r>
          </w:p>
        </w:tc>
        <w:tc>
          <w:tcPr>
            <w:tcW w:w="1079" w:type="dxa"/>
            <w:vAlign w:val="center"/>
          </w:tcPr>
          <w:p w14:paraId="4F3E5F2B" w14:textId="6952E7A7" w:rsidR="00D83F8A" w:rsidRPr="00B61B85" w:rsidRDefault="00B61B85" w:rsidP="00B61B85">
            <w:pPr>
              <w:keepNext/>
              <w:jc w:val="center"/>
              <w:rPr>
                <w:sz w:val="18"/>
                <w:szCs w:val="18"/>
              </w:rPr>
            </w:pPr>
            <w:r>
              <w:rPr>
                <w:sz w:val="18"/>
                <w:szCs w:val="18"/>
              </w:rPr>
              <w:t>Quarterly 2016</w:t>
            </w:r>
          </w:p>
        </w:tc>
        <w:tc>
          <w:tcPr>
            <w:tcW w:w="992" w:type="dxa"/>
            <w:vAlign w:val="center"/>
          </w:tcPr>
          <w:p w14:paraId="7604CF05" w14:textId="3A871DB3" w:rsidR="0094752B" w:rsidRPr="00DD05B4" w:rsidRDefault="00B61B85" w:rsidP="00B61B85">
            <w:pPr>
              <w:keepNext/>
              <w:jc w:val="center"/>
              <w:rPr>
                <w:b/>
                <w:sz w:val="18"/>
                <w:szCs w:val="18"/>
              </w:rPr>
            </w:pPr>
            <w:r w:rsidRPr="00DD05B4">
              <w:rPr>
                <w:b/>
                <w:sz w:val="18"/>
                <w:szCs w:val="18"/>
              </w:rPr>
              <w:t>635</w:t>
            </w:r>
            <w:r w:rsidR="00DD05B4" w:rsidRPr="00DD05B4">
              <w:rPr>
                <w:b/>
                <w:sz w:val="18"/>
                <w:szCs w:val="18"/>
              </w:rPr>
              <w:t>*</w:t>
            </w:r>
          </w:p>
        </w:tc>
        <w:tc>
          <w:tcPr>
            <w:tcW w:w="1185" w:type="dxa"/>
            <w:vAlign w:val="center"/>
          </w:tcPr>
          <w:p w14:paraId="1DB36032" w14:textId="38ECD20A" w:rsidR="0094752B" w:rsidRPr="00B61B85" w:rsidRDefault="00B61B85" w:rsidP="00B61B85">
            <w:pPr>
              <w:keepNext/>
              <w:jc w:val="center"/>
              <w:rPr>
                <w:sz w:val="18"/>
                <w:szCs w:val="18"/>
              </w:rPr>
            </w:pPr>
            <w:r>
              <w:rPr>
                <w:sz w:val="18"/>
                <w:szCs w:val="18"/>
              </w:rPr>
              <w:t>310-1100</w:t>
            </w:r>
          </w:p>
        </w:tc>
        <w:tc>
          <w:tcPr>
            <w:tcW w:w="684" w:type="dxa"/>
            <w:vAlign w:val="center"/>
          </w:tcPr>
          <w:p w14:paraId="5046B473" w14:textId="77777777" w:rsidR="0094752B" w:rsidRPr="00B61B85" w:rsidRDefault="0094752B" w:rsidP="00B61B85">
            <w:pPr>
              <w:keepNext/>
              <w:jc w:val="center"/>
              <w:rPr>
                <w:sz w:val="18"/>
                <w:szCs w:val="18"/>
              </w:rPr>
            </w:pPr>
            <w:r w:rsidRPr="00B61B85">
              <w:rPr>
                <w:sz w:val="18"/>
                <w:szCs w:val="18"/>
              </w:rPr>
              <w:t>200</w:t>
            </w:r>
          </w:p>
        </w:tc>
        <w:tc>
          <w:tcPr>
            <w:tcW w:w="898" w:type="dxa"/>
            <w:vAlign w:val="center"/>
          </w:tcPr>
          <w:p w14:paraId="7186605B" w14:textId="77777777" w:rsidR="0094752B" w:rsidRPr="00B61B85" w:rsidRDefault="0094752B" w:rsidP="00B61B85">
            <w:pPr>
              <w:keepNext/>
              <w:jc w:val="center"/>
              <w:rPr>
                <w:sz w:val="18"/>
                <w:szCs w:val="18"/>
              </w:rPr>
            </w:pPr>
            <w:r w:rsidRPr="00B61B85">
              <w:rPr>
                <w:sz w:val="18"/>
                <w:szCs w:val="18"/>
              </w:rPr>
              <w:t>N/A</w:t>
            </w:r>
          </w:p>
        </w:tc>
        <w:tc>
          <w:tcPr>
            <w:tcW w:w="4526" w:type="dxa"/>
            <w:tcBorders>
              <w:right w:val="single" w:sz="6" w:space="0" w:color="auto"/>
            </w:tcBorders>
            <w:vAlign w:val="center"/>
          </w:tcPr>
          <w:p w14:paraId="4B2B6451" w14:textId="77777777" w:rsidR="00BC6327" w:rsidRPr="00B61B85" w:rsidRDefault="002F294C" w:rsidP="00B61B85">
            <w:pPr>
              <w:keepNext/>
              <w:rPr>
                <w:sz w:val="18"/>
                <w:szCs w:val="18"/>
              </w:rPr>
            </w:pPr>
            <w:r w:rsidRPr="00B61B85">
              <w:rPr>
                <w:sz w:val="18"/>
                <w:szCs w:val="18"/>
              </w:rPr>
              <w:t>Erosion of natural deposits: residue from some surface water treatment process.</w:t>
            </w:r>
          </w:p>
        </w:tc>
      </w:tr>
      <w:tr w:rsidR="00B557AA" w:rsidRPr="001F3468" w14:paraId="1091FF84" w14:textId="77777777" w:rsidTr="00B557AA">
        <w:trPr>
          <w:trHeight w:val="600"/>
          <w:jc w:val="center"/>
        </w:trPr>
        <w:tc>
          <w:tcPr>
            <w:tcW w:w="1652" w:type="dxa"/>
            <w:tcBorders>
              <w:left w:val="single" w:sz="6" w:space="0" w:color="auto"/>
            </w:tcBorders>
            <w:vAlign w:val="center"/>
          </w:tcPr>
          <w:p w14:paraId="5150FE60" w14:textId="77777777" w:rsidR="00B557AA" w:rsidRPr="00B61B85" w:rsidDel="007A3BE5" w:rsidRDefault="00B557AA" w:rsidP="00B557AA">
            <w:pPr>
              <w:keepNext/>
              <w:ind w:left="187"/>
              <w:rPr>
                <w:sz w:val="18"/>
                <w:szCs w:val="18"/>
              </w:rPr>
            </w:pPr>
            <w:r w:rsidRPr="00B61B85">
              <w:rPr>
                <w:sz w:val="18"/>
                <w:szCs w:val="18"/>
              </w:rPr>
              <w:t>Chloride (ppm)</w:t>
            </w:r>
          </w:p>
        </w:tc>
        <w:tc>
          <w:tcPr>
            <w:tcW w:w="1079" w:type="dxa"/>
            <w:vAlign w:val="center"/>
          </w:tcPr>
          <w:p w14:paraId="2B3B93F3" w14:textId="77777777" w:rsidR="00B557AA" w:rsidRPr="00B61B85" w:rsidRDefault="00B557AA" w:rsidP="00B557AA">
            <w:pPr>
              <w:keepNext/>
              <w:jc w:val="center"/>
              <w:rPr>
                <w:sz w:val="18"/>
                <w:szCs w:val="18"/>
              </w:rPr>
            </w:pPr>
            <w:r w:rsidRPr="00B61B85">
              <w:rPr>
                <w:sz w:val="18"/>
                <w:szCs w:val="18"/>
              </w:rPr>
              <w:t>10/28/2016</w:t>
            </w:r>
          </w:p>
        </w:tc>
        <w:tc>
          <w:tcPr>
            <w:tcW w:w="992" w:type="dxa"/>
            <w:vAlign w:val="center"/>
          </w:tcPr>
          <w:p w14:paraId="27A79A69" w14:textId="77777777" w:rsidR="00B557AA" w:rsidRPr="00B61B85" w:rsidDel="007A3BE5" w:rsidRDefault="00142303" w:rsidP="00B557AA">
            <w:pPr>
              <w:keepNext/>
              <w:jc w:val="center"/>
              <w:rPr>
                <w:sz w:val="18"/>
                <w:szCs w:val="18"/>
              </w:rPr>
            </w:pPr>
            <w:r w:rsidRPr="00B61B85">
              <w:rPr>
                <w:sz w:val="18"/>
                <w:szCs w:val="18"/>
              </w:rPr>
              <w:t>120</w:t>
            </w:r>
          </w:p>
        </w:tc>
        <w:tc>
          <w:tcPr>
            <w:tcW w:w="1185" w:type="dxa"/>
            <w:vAlign w:val="center"/>
          </w:tcPr>
          <w:p w14:paraId="63DB6C68" w14:textId="77777777" w:rsidR="00B557AA" w:rsidRPr="00B61B85" w:rsidDel="007A3BE5" w:rsidRDefault="00142303" w:rsidP="00B557AA">
            <w:pPr>
              <w:keepNext/>
              <w:jc w:val="center"/>
              <w:rPr>
                <w:sz w:val="18"/>
                <w:szCs w:val="18"/>
              </w:rPr>
            </w:pPr>
            <w:r w:rsidRPr="00B61B85">
              <w:rPr>
                <w:sz w:val="18"/>
                <w:szCs w:val="18"/>
              </w:rPr>
              <w:t>N/A</w:t>
            </w:r>
          </w:p>
        </w:tc>
        <w:tc>
          <w:tcPr>
            <w:tcW w:w="684" w:type="dxa"/>
            <w:vAlign w:val="center"/>
          </w:tcPr>
          <w:p w14:paraId="73DACFCF" w14:textId="77777777" w:rsidR="00B557AA" w:rsidRPr="00B61B85" w:rsidDel="007A3BE5" w:rsidRDefault="00142303" w:rsidP="00B557AA">
            <w:pPr>
              <w:keepNext/>
              <w:jc w:val="center"/>
              <w:rPr>
                <w:sz w:val="18"/>
                <w:szCs w:val="18"/>
              </w:rPr>
            </w:pPr>
            <w:r w:rsidRPr="00B61B85">
              <w:rPr>
                <w:sz w:val="18"/>
                <w:szCs w:val="18"/>
              </w:rPr>
              <w:t>500</w:t>
            </w:r>
          </w:p>
        </w:tc>
        <w:tc>
          <w:tcPr>
            <w:tcW w:w="898" w:type="dxa"/>
            <w:vAlign w:val="center"/>
          </w:tcPr>
          <w:p w14:paraId="2C6325F8" w14:textId="77777777" w:rsidR="00B557AA" w:rsidRPr="00B61B85" w:rsidDel="007A3BE5" w:rsidRDefault="00142303" w:rsidP="00B557AA">
            <w:pPr>
              <w:keepNext/>
              <w:jc w:val="center"/>
              <w:rPr>
                <w:sz w:val="18"/>
                <w:szCs w:val="18"/>
              </w:rPr>
            </w:pPr>
            <w:r w:rsidRPr="00B61B85">
              <w:rPr>
                <w:sz w:val="18"/>
                <w:szCs w:val="18"/>
              </w:rPr>
              <w:t>N/A</w:t>
            </w:r>
          </w:p>
        </w:tc>
        <w:tc>
          <w:tcPr>
            <w:tcW w:w="4526" w:type="dxa"/>
            <w:tcBorders>
              <w:right w:val="single" w:sz="6" w:space="0" w:color="auto"/>
            </w:tcBorders>
            <w:vAlign w:val="center"/>
          </w:tcPr>
          <w:p w14:paraId="72B478FA" w14:textId="77777777" w:rsidR="00B557AA" w:rsidRPr="00B61B85" w:rsidRDefault="00142303" w:rsidP="00B557AA">
            <w:pPr>
              <w:keepNext/>
              <w:rPr>
                <w:sz w:val="18"/>
                <w:szCs w:val="18"/>
              </w:rPr>
            </w:pPr>
            <w:r w:rsidRPr="00B61B85">
              <w:rPr>
                <w:sz w:val="18"/>
                <w:szCs w:val="18"/>
              </w:rPr>
              <w:t>Runoff/leaching from natural deposits; seawater influence</w:t>
            </w:r>
          </w:p>
        </w:tc>
      </w:tr>
      <w:tr w:rsidR="00B557AA" w:rsidRPr="001F3468" w14:paraId="04050914" w14:textId="77777777" w:rsidTr="00B61B85">
        <w:trPr>
          <w:trHeight w:val="600"/>
          <w:jc w:val="center"/>
        </w:trPr>
        <w:tc>
          <w:tcPr>
            <w:tcW w:w="1652" w:type="dxa"/>
            <w:tcBorders>
              <w:left w:val="single" w:sz="6" w:space="0" w:color="auto"/>
            </w:tcBorders>
            <w:vAlign w:val="center"/>
          </w:tcPr>
          <w:p w14:paraId="56242737" w14:textId="77777777" w:rsidR="00B557AA" w:rsidRPr="00B61B85" w:rsidRDefault="00B557AA" w:rsidP="00B61B85">
            <w:pPr>
              <w:keepNext/>
              <w:ind w:left="187"/>
              <w:rPr>
                <w:sz w:val="18"/>
                <w:szCs w:val="18"/>
              </w:rPr>
            </w:pPr>
            <w:r w:rsidRPr="00B61B85">
              <w:rPr>
                <w:sz w:val="18"/>
                <w:szCs w:val="18"/>
              </w:rPr>
              <w:t>Iron (ppb)</w:t>
            </w:r>
          </w:p>
        </w:tc>
        <w:tc>
          <w:tcPr>
            <w:tcW w:w="1079" w:type="dxa"/>
            <w:vAlign w:val="center"/>
          </w:tcPr>
          <w:p w14:paraId="034FD738" w14:textId="7C458751" w:rsidR="00B557AA" w:rsidRPr="00B61B85" w:rsidRDefault="00B61B85" w:rsidP="00B61B85">
            <w:pPr>
              <w:keepNext/>
              <w:jc w:val="center"/>
              <w:rPr>
                <w:sz w:val="18"/>
                <w:szCs w:val="18"/>
              </w:rPr>
            </w:pPr>
            <w:r w:rsidRPr="00B61B85">
              <w:rPr>
                <w:sz w:val="18"/>
                <w:szCs w:val="18"/>
              </w:rPr>
              <w:t>Quarterly 2016</w:t>
            </w:r>
          </w:p>
        </w:tc>
        <w:tc>
          <w:tcPr>
            <w:tcW w:w="992" w:type="dxa"/>
            <w:vAlign w:val="center"/>
          </w:tcPr>
          <w:p w14:paraId="06A1FFDD" w14:textId="351EBED3" w:rsidR="00B557AA" w:rsidRPr="00DD05B4" w:rsidRDefault="00DD05B4" w:rsidP="00B61B85">
            <w:pPr>
              <w:keepNext/>
              <w:jc w:val="center"/>
              <w:rPr>
                <w:b/>
                <w:sz w:val="18"/>
                <w:szCs w:val="18"/>
              </w:rPr>
            </w:pPr>
            <w:r w:rsidRPr="00DD05B4">
              <w:rPr>
                <w:b/>
                <w:sz w:val="18"/>
                <w:szCs w:val="18"/>
              </w:rPr>
              <w:t>698*</w:t>
            </w:r>
          </w:p>
        </w:tc>
        <w:tc>
          <w:tcPr>
            <w:tcW w:w="1185" w:type="dxa"/>
            <w:vAlign w:val="center"/>
          </w:tcPr>
          <w:p w14:paraId="59FDEF58" w14:textId="25C2C9DE" w:rsidR="00B557AA" w:rsidRPr="00B61B85" w:rsidRDefault="00DD05B4" w:rsidP="00B61B85">
            <w:pPr>
              <w:keepNext/>
              <w:jc w:val="center"/>
              <w:rPr>
                <w:sz w:val="18"/>
                <w:szCs w:val="18"/>
              </w:rPr>
            </w:pPr>
            <w:r>
              <w:rPr>
                <w:sz w:val="18"/>
                <w:szCs w:val="18"/>
              </w:rPr>
              <w:t>440-1100</w:t>
            </w:r>
          </w:p>
        </w:tc>
        <w:tc>
          <w:tcPr>
            <w:tcW w:w="684" w:type="dxa"/>
            <w:vAlign w:val="center"/>
          </w:tcPr>
          <w:p w14:paraId="445D5C47" w14:textId="77777777" w:rsidR="00B557AA" w:rsidRPr="00B61B85" w:rsidRDefault="00B557AA" w:rsidP="00B61B85">
            <w:pPr>
              <w:keepNext/>
              <w:jc w:val="center"/>
              <w:rPr>
                <w:sz w:val="18"/>
                <w:szCs w:val="18"/>
              </w:rPr>
            </w:pPr>
            <w:r w:rsidRPr="00B61B85">
              <w:rPr>
                <w:sz w:val="18"/>
                <w:szCs w:val="18"/>
              </w:rPr>
              <w:t>300</w:t>
            </w:r>
          </w:p>
        </w:tc>
        <w:tc>
          <w:tcPr>
            <w:tcW w:w="898" w:type="dxa"/>
            <w:vAlign w:val="center"/>
          </w:tcPr>
          <w:p w14:paraId="2AA61DDB" w14:textId="77777777" w:rsidR="00B557AA" w:rsidRPr="00B61B85" w:rsidRDefault="00B557AA" w:rsidP="00B61B85">
            <w:pPr>
              <w:keepNext/>
              <w:jc w:val="center"/>
              <w:rPr>
                <w:sz w:val="18"/>
                <w:szCs w:val="18"/>
              </w:rPr>
            </w:pPr>
            <w:r w:rsidRPr="00B61B85">
              <w:rPr>
                <w:sz w:val="18"/>
                <w:szCs w:val="18"/>
              </w:rPr>
              <w:t>N/A</w:t>
            </w:r>
          </w:p>
        </w:tc>
        <w:tc>
          <w:tcPr>
            <w:tcW w:w="4526" w:type="dxa"/>
            <w:tcBorders>
              <w:right w:val="single" w:sz="6" w:space="0" w:color="auto"/>
            </w:tcBorders>
            <w:vAlign w:val="center"/>
          </w:tcPr>
          <w:p w14:paraId="41D42E67" w14:textId="77777777" w:rsidR="00B557AA" w:rsidRPr="00B61B85" w:rsidRDefault="00B557AA" w:rsidP="00B61B85">
            <w:pPr>
              <w:keepNext/>
              <w:rPr>
                <w:sz w:val="18"/>
                <w:szCs w:val="18"/>
              </w:rPr>
            </w:pPr>
            <w:r w:rsidRPr="00B61B85">
              <w:rPr>
                <w:sz w:val="18"/>
                <w:szCs w:val="18"/>
              </w:rPr>
              <w:t>Runoff / leaching from natural deposits: industrial waste.</w:t>
            </w:r>
          </w:p>
        </w:tc>
      </w:tr>
      <w:tr w:rsidR="00B557AA" w:rsidRPr="001F3468" w14:paraId="4EA7BADE" w14:textId="77777777" w:rsidTr="00B61B85">
        <w:trPr>
          <w:trHeight w:val="600"/>
          <w:jc w:val="center"/>
        </w:trPr>
        <w:tc>
          <w:tcPr>
            <w:tcW w:w="1652" w:type="dxa"/>
            <w:tcBorders>
              <w:left w:val="single" w:sz="6" w:space="0" w:color="auto"/>
            </w:tcBorders>
            <w:vAlign w:val="center"/>
          </w:tcPr>
          <w:p w14:paraId="587AE15F" w14:textId="77777777" w:rsidR="00B557AA" w:rsidRPr="00B61B85" w:rsidRDefault="00B557AA" w:rsidP="00B61B85">
            <w:pPr>
              <w:keepNext/>
              <w:ind w:left="187"/>
              <w:rPr>
                <w:sz w:val="18"/>
                <w:szCs w:val="18"/>
              </w:rPr>
            </w:pPr>
            <w:r w:rsidRPr="00B61B85">
              <w:rPr>
                <w:sz w:val="18"/>
                <w:szCs w:val="18"/>
              </w:rPr>
              <w:t>Manganese (ppb)</w:t>
            </w:r>
          </w:p>
        </w:tc>
        <w:tc>
          <w:tcPr>
            <w:tcW w:w="1079" w:type="dxa"/>
            <w:vAlign w:val="center"/>
          </w:tcPr>
          <w:p w14:paraId="08AA76EC" w14:textId="250AB52B" w:rsidR="00B557AA" w:rsidRPr="00B61B85" w:rsidRDefault="00B557AA" w:rsidP="00B61B85">
            <w:pPr>
              <w:keepNext/>
              <w:jc w:val="center"/>
              <w:rPr>
                <w:sz w:val="18"/>
                <w:szCs w:val="18"/>
              </w:rPr>
            </w:pPr>
            <w:r w:rsidRPr="00B61B85">
              <w:rPr>
                <w:sz w:val="18"/>
                <w:szCs w:val="18"/>
              </w:rPr>
              <w:t>10/28/2016</w:t>
            </w:r>
          </w:p>
        </w:tc>
        <w:tc>
          <w:tcPr>
            <w:tcW w:w="992" w:type="dxa"/>
            <w:vAlign w:val="center"/>
          </w:tcPr>
          <w:p w14:paraId="50A3A9AA" w14:textId="77777777" w:rsidR="00B557AA" w:rsidRPr="00B61B85" w:rsidRDefault="00B557AA" w:rsidP="00B61B85">
            <w:pPr>
              <w:keepNext/>
              <w:jc w:val="center"/>
              <w:rPr>
                <w:sz w:val="18"/>
                <w:szCs w:val="18"/>
              </w:rPr>
            </w:pPr>
            <w:r w:rsidRPr="00B61B85">
              <w:rPr>
                <w:sz w:val="18"/>
                <w:szCs w:val="18"/>
              </w:rPr>
              <w:t>22</w:t>
            </w:r>
          </w:p>
        </w:tc>
        <w:tc>
          <w:tcPr>
            <w:tcW w:w="1185" w:type="dxa"/>
            <w:vAlign w:val="center"/>
          </w:tcPr>
          <w:p w14:paraId="66A334DA" w14:textId="77777777" w:rsidR="00B557AA" w:rsidRPr="00B61B85" w:rsidRDefault="00B557AA" w:rsidP="00B61B85">
            <w:pPr>
              <w:keepNext/>
              <w:jc w:val="center"/>
              <w:rPr>
                <w:sz w:val="18"/>
                <w:szCs w:val="18"/>
              </w:rPr>
            </w:pPr>
            <w:r w:rsidRPr="00B61B85">
              <w:rPr>
                <w:sz w:val="18"/>
                <w:szCs w:val="18"/>
              </w:rPr>
              <w:t>N/A</w:t>
            </w:r>
          </w:p>
        </w:tc>
        <w:tc>
          <w:tcPr>
            <w:tcW w:w="684" w:type="dxa"/>
            <w:vAlign w:val="center"/>
          </w:tcPr>
          <w:p w14:paraId="1E3EB487" w14:textId="77777777" w:rsidR="00B557AA" w:rsidRPr="00B61B85" w:rsidRDefault="00B557AA" w:rsidP="00B61B85">
            <w:pPr>
              <w:keepNext/>
              <w:jc w:val="center"/>
              <w:rPr>
                <w:sz w:val="18"/>
                <w:szCs w:val="18"/>
              </w:rPr>
            </w:pPr>
            <w:r w:rsidRPr="00B61B85">
              <w:rPr>
                <w:sz w:val="18"/>
                <w:szCs w:val="18"/>
              </w:rPr>
              <w:t>50</w:t>
            </w:r>
          </w:p>
        </w:tc>
        <w:tc>
          <w:tcPr>
            <w:tcW w:w="898" w:type="dxa"/>
            <w:vAlign w:val="center"/>
          </w:tcPr>
          <w:p w14:paraId="30C6BBC3" w14:textId="77777777" w:rsidR="00B557AA" w:rsidRPr="00B61B85" w:rsidRDefault="00B557AA" w:rsidP="00B61B85">
            <w:pPr>
              <w:keepNext/>
              <w:jc w:val="center"/>
              <w:rPr>
                <w:sz w:val="18"/>
                <w:szCs w:val="18"/>
              </w:rPr>
            </w:pPr>
            <w:r w:rsidRPr="00B61B85">
              <w:rPr>
                <w:sz w:val="18"/>
                <w:szCs w:val="18"/>
              </w:rPr>
              <w:t>N/A</w:t>
            </w:r>
          </w:p>
        </w:tc>
        <w:tc>
          <w:tcPr>
            <w:tcW w:w="4526" w:type="dxa"/>
            <w:tcBorders>
              <w:right w:val="single" w:sz="6" w:space="0" w:color="auto"/>
            </w:tcBorders>
            <w:vAlign w:val="center"/>
          </w:tcPr>
          <w:p w14:paraId="42303681" w14:textId="77777777" w:rsidR="00B557AA" w:rsidRPr="00B61B85" w:rsidRDefault="00B557AA" w:rsidP="00B61B85">
            <w:pPr>
              <w:keepNext/>
              <w:rPr>
                <w:sz w:val="18"/>
                <w:szCs w:val="18"/>
              </w:rPr>
            </w:pPr>
            <w:r w:rsidRPr="00B61B85">
              <w:rPr>
                <w:sz w:val="18"/>
                <w:szCs w:val="18"/>
              </w:rPr>
              <w:t>Leaching from natural deposits.</w:t>
            </w:r>
          </w:p>
        </w:tc>
      </w:tr>
      <w:tr w:rsidR="00B557AA" w:rsidRPr="001F3468" w14:paraId="1E905644" w14:textId="77777777" w:rsidTr="00B61B85">
        <w:trPr>
          <w:trHeight w:val="600"/>
          <w:jc w:val="center"/>
        </w:trPr>
        <w:tc>
          <w:tcPr>
            <w:tcW w:w="1652" w:type="dxa"/>
            <w:tcBorders>
              <w:left w:val="single" w:sz="6" w:space="0" w:color="auto"/>
            </w:tcBorders>
            <w:vAlign w:val="center"/>
          </w:tcPr>
          <w:p w14:paraId="328AB83A" w14:textId="77777777" w:rsidR="00B557AA" w:rsidRPr="00B61B85" w:rsidRDefault="00B557AA" w:rsidP="00B61B85">
            <w:pPr>
              <w:keepNext/>
              <w:ind w:left="187"/>
              <w:rPr>
                <w:sz w:val="18"/>
                <w:szCs w:val="18"/>
              </w:rPr>
            </w:pPr>
            <w:r w:rsidRPr="00B61B85">
              <w:rPr>
                <w:sz w:val="18"/>
                <w:szCs w:val="18"/>
              </w:rPr>
              <w:t>Odor Threshold (TON)</w:t>
            </w:r>
          </w:p>
        </w:tc>
        <w:tc>
          <w:tcPr>
            <w:tcW w:w="1079" w:type="dxa"/>
            <w:vAlign w:val="center"/>
          </w:tcPr>
          <w:p w14:paraId="01A69FD6" w14:textId="5335601A" w:rsidR="00B557AA" w:rsidRPr="00B61B85" w:rsidRDefault="00B557AA" w:rsidP="00B61B85">
            <w:pPr>
              <w:keepNext/>
              <w:jc w:val="center"/>
              <w:rPr>
                <w:sz w:val="18"/>
                <w:szCs w:val="18"/>
              </w:rPr>
            </w:pPr>
            <w:r w:rsidRPr="00B61B85">
              <w:rPr>
                <w:sz w:val="18"/>
                <w:szCs w:val="18"/>
              </w:rPr>
              <w:t>10/28/2016</w:t>
            </w:r>
          </w:p>
        </w:tc>
        <w:tc>
          <w:tcPr>
            <w:tcW w:w="992" w:type="dxa"/>
            <w:vAlign w:val="center"/>
          </w:tcPr>
          <w:p w14:paraId="0CC1A111" w14:textId="77777777" w:rsidR="00B557AA" w:rsidRPr="00B61B85" w:rsidRDefault="00B557AA" w:rsidP="00B61B85">
            <w:pPr>
              <w:keepNext/>
              <w:jc w:val="center"/>
              <w:rPr>
                <w:sz w:val="18"/>
                <w:szCs w:val="18"/>
              </w:rPr>
            </w:pPr>
            <w:r w:rsidRPr="00B61B85">
              <w:rPr>
                <w:sz w:val="18"/>
                <w:szCs w:val="18"/>
              </w:rPr>
              <w:t>1</w:t>
            </w:r>
          </w:p>
        </w:tc>
        <w:tc>
          <w:tcPr>
            <w:tcW w:w="1185" w:type="dxa"/>
            <w:vAlign w:val="center"/>
          </w:tcPr>
          <w:p w14:paraId="4C3E49B3" w14:textId="77777777" w:rsidR="00B557AA" w:rsidRPr="00B61B85" w:rsidRDefault="00B557AA" w:rsidP="00B61B85">
            <w:pPr>
              <w:keepNext/>
              <w:jc w:val="center"/>
              <w:rPr>
                <w:sz w:val="18"/>
                <w:szCs w:val="18"/>
              </w:rPr>
            </w:pPr>
            <w:r w:rsidRPr="00B61B85">
              <w:rPr>
                <w:sz w:val="18"/>
                <w:szCs w:val="18"/>
              </w:rPr>
              <w:t>N/A</w:t>
            </w:r>
          </w:p>
        </w:tc>
        <w:tc>
          <w:tcPr>
            <w:tcW w:w="684" w:type="dxa"/>
            <w:vAlign w:val="center"/>
          </w:tcPr>
          <w:p w14:paraId="2B1CECA2" w14:textId="77777777" w:rsidR="00B557AA" w:rsidRPr="00B61B85" w:rsidRDefault="00B557AA" w:rsidP="00B61B85">
            <w:pPr>
              <w:keepNext/>
              <w:jc w:val="center"/>
              <w:rPr>
                <w:sz w:val="18"/>
                <w:szCs w:val="18"/>
              </w:rPr>
            </w:pPr>
            <w:r w:rsidRPr="00B61B85">
              <w:rPr>
                <w:sz w:val="18"/>
                <w:szCs w:val="18"/>
              </w:rPr>
              <w:t>3</w:t>
            </w:r>
          </w:p>
        </w:tc>
        <w:tc>
          <w:tcPr>
            <w:tcW w:w="898" w:type="dxa"/>
            <w:vAlign w:val="center"/>
          </w:tcPr>
          <w:p w14:paraId="40BD1656" w14:textId="77777777" w:rsidR="00B557AA" w:rsidRPr="00B61B85" w:rsidRDefault="00B557AA" w:rsidP="00B61B85">
            <w:pPr>
              <w:keepNext/>
              <w:jc w:val="center"/>
              <w:rPr>
                <w:sz w:val="18"/>
                <w:szCs w:val="18"/>
              </w:rPr>
            </w:pPr>
            <w:r w:rsidRPr="00B61B85">
              <w:rPr>
                <w:sz w:val="18"/>
                <w:szCs w:val="18"/>
              </w:rPr>
              <w:t>N/A</w:t>
            </w:r>
          </w:p>
        </w:tc>
        <w:tc>
          <w:tcPr>
            <w:tcW w:w="4526" w:type="dxa"/>
            <w:tcBorders>
              <w:right w:val="single" w:sz="6" w:space="0" w:color="auto"/>
            </w:tcBorders>
            <w:vAlign w:val="center"/>
          </w:tcPr>
          <w:p w14:paraId="310EC460" w14:textId="77777777" w:rsidR="00B557AA" w:rsidRPr="00B61B85" w:rsidRDefault="00B557AA" w:rsidP="00B61B85">
            <w:pPr>
              <w:keepNext/>
              <w:rPr>
                <w:sz w:val="18"/>
                <w:szCs w:val="18"/>
              </w:rPr>
            </w:pPr>
            <w:r w:rsidRPr="00B61B85">
              <w:rPr>
                <w:sz w:val="18"/>
                <w:szCs w:val="18"/>
              </w:rPr>
              <w:t>Naturally occurring organic material.</w:t>
            </w:r>
          </w:p>
        </w:tc>
      </w:tr>
      <w:tr w:rsidR="00142303" w:rsidRPr="001F3468" w14:paraId="468230E1" w14:textId="77777777" w:rsidTr="00B557AA">
        <w:trPr>
          <w:trHeight w:val="600"/>
          <w:jc w:val="center"/>
        </w:trPr>
        <w:tc>
          <w:tcPr>
            <w:tcW w:w="1652" w:type="dxa"/>
            <w:tcBorders>
              <w:left w:val="single" w:sz="6" w:space="0" w:color="auto"/>
            </w:tcBorders>
            <w:vAlign w:val="center"/>
          </w:tcPr>
          <w:p w14:paraId="224A3BCE" w14:textId="77777777" w:rsidR="00142303" w:rsidRPr="00B61B85" w:rsidDel="007A3BE5" w:rsidRDefault="00142303" w:rsidP="00142303">
            <w:pPr>
              <w:keepNext/>
              <w:ind w:left="187"/>
              <w:rPr>
                <w:sz w:val="18"/>
                <w:szCs w:val="18"/>
              </w:rPr>
            </w:pPr>
            <w:r w:rsidRPr="00B61B85">
              <w:rPr>
                <w:sz w:val="18"/>
                <w:szCs w:val="18"/>
              </w:rPr>
              <w:t>Specific Conductance (µS/cm)</w:t>
            </w:r>
          </w:p>
        </w:tc>
        <w:tc>
          <w:tcPr>
            <w:tcW w:w="1079" w:type="dxa"/>
            <w:vAlign w:val="center"/>
          </w:tcPr>
          <w:p w14:paraId="14E52428" w14:textId="77777777" w:rsidR="00142303" w:rsidRPr="00B61B85" w:rsidRDefault="00142303" w:rsidP="00142303">
            <w:pPr>
              <w:keepNext/>
              <w:jc w:val="center"/>
              <w:rPr>
                <w:sz w:val="18"/>
                <w:szCs w:val="18"/>
              </w:rPr>
            </w:pPr>
            <w:r w:rsidRPr="00B61B85">
              <w:rPr>
                <w:sz w:val="18"/>
                <w:szCs w:val="18"/>
              </w:rPr>
              <w:t>10/28/2016</w:t>
            </w:r>
          </w:p>
        </w:tc>
        <w:tc>
          <w:tcPr>
            <w:tcW w:w="992" w:type="dxa"/>
            <w:vAlign w:val="center"/>
          </w:tcPr>
          <w:p w14:paraId="35A8CF99" w14:textId="77777777" w:rsidR="00142303" w:rsidRPr="00B61B85" w:rsidDel="007A3BE5" w:rsidRDefault="00142303" w:rsidP="00142303">
            <w:pPr>
              <w:keepNext/>
              <w:jc w:val="center"/>
              <w:rPr>
                <w:sz w:val="18"/>
                <w:szCs w:val="18"/>
              </w:rPr>
            </w:pPr>
            <w:r w:rsidRPr="00B61B85">
              <w:rPr>
                <w:sz w:val="18"/>
                <w:szCs w:val="18"/>
              </w:rPr>
              <w:t>1200</w:t>
            </w:r>
          </w:p>
        </w:tc>
        <w:tc>
          <w:tcPr>
            <w:tcW w:w="1185" w:type="dxa"/>
            <w:vAlign w:val="center"/>
          </w:tcPr>
          <w:p w14:paraId="2830FBD9" w14:textId="77777777" w:rsidR="00142303" w:rsidRPr="00B61B85" w:rsidDel="007A3BE5" w:rsidRDefault="00142303" w:rsidP="00142303">
            <w:pPr>
              <w:keepNext/>
              <w:jc w:val="center"/>
              <w:rPr>
                <w:sz w:val="18"/>
                <w:szCs w:val="18"/>
              </w:rPr>
            </w:pPr>
            <w:r w:rsidRPr="00B61B85">
              <w:rPr>
                <w:sz w:val="18"/>
                <w:szCs w:val="18"/>
              </w:rPr>
              <w:t>N/A</w:t>
            </w:r>
          </w:p>
        </w:tc>
        <w:tc>
          <w:tcPr>
            <w:tcW w:w="684" w:type="dxa"/>
            <w:vAlign w:val="center"/>
          </w:tcPr>
          <w:p w14:paraId="7A3A7072" w14:textId="77777777" w:rsidR="00142303" w:rsidRPr="00B61B85" w:rsidDel="007A3BE5" w:rsidRDefault="00142303" w:rsidP="00142303">
            <w:pPr>
              <w:keepNext/>
              <w:jc w:val="center"/>
              <w:rPr>
                <w:sz w:val="18"/>
                <w:szCs w:val="18"/>
              </w:rPr>
            </w:pPr>
            <w:r w:rsidRPr="00B61B85">
              <w:rPr>
                <w:sz w:val="18"/>
                <w:szCs w:val="18"/>
              </w:rPr>
              <w:t>1600</w:t>
            </w:r>
          </w:p>
        </w:tc>
        <w:tc>
          <w:tcPr>
            <w:tcW w:w="898" w:type="dxa"/>
            <w:vAlign w:val="center"/>
          </w:tcPr>
          <w:p w14:paraId="2EF8C398" w14:textId="77777777" w:rsidR="00142303" w:rsidRPr="00B61B85" w:rsidDel="007A3BE5" w:rsidRDefault="00142303" w:rsidP="00142303">
            <w:pPr>
              <w:keepNext/>
              <w:jc w:val="center"/>
              <w:rPr>
                <w:sz w:val="18"/>
                <w:szCs w:val="18"/>
              </w:rPr>
            </w:pPr>
            <w:r w:rsidRPr="00B61B85">
              <w:rPr>
                <w:sz w:val="18"/>
                <w:szCs w:val="18"/>
              </w:rPr>
              <w:t>N/A</w:t>
            </w:r>
          </w:p>
        </w:tc>
        <w:tc>
          <w:tcPr>
            <w:tcW w:w="4526" w:type="dxa"/>
            <w:tcBorders>
              <w:right w:val="single" w:sz="6" w:space="0" w:color="auto"/>
            </w:tcBorders>
            <w:vAlign w:val="center"/>
          </w:tcPr>
          <w:p w14:paraId="18747391" w14:textId="77777777" w:rsidR="00142303" w:rsidRPr="00B61B85" w:rsidRDefault="00142303" w:rsidP="00142303">
            <w:pPr>
              <w:keepNext/>
              <w:rPr>
                <w:sz w:val="18"/>
                <w:szCs w:val="18"/>
              </w:rPr>
            </w:pPr>
            <w:r w:rsidRPr="00B61B85">
              <w:rPr>
                <w:sz w:val="18"/>
                <w:szCs w:val="18"/>
              </w:rPr>
              <w:t>Substances that form ions when in water; seawater influence</w:t>
            </w:r>
          </w:p>
        </w:tc>
      </w:tr>
      <w:tr w:rsidR="00142303" w:rsidRPr="001F3468" w14:paraId="4BD33E18" w14:textId="77777777" w:rsidTr="00B61B85">
        <w:trPr>
          <w:trHeight w:val="600"/>
          <w:jc w:val="center"/>
        </w:trPr>
        <w:tc>
          <w:tcPr>
            <w:tcW w:w="1652" w:type="dxa"/>
            <w:tcBorders>
              <w:left w:val="single" w:sz="6" w:space="0" w:color="auto"/>
            </w:tcBorders>
            <w:vAlign w:val="center"/>
          </w:tcPr>
          <w:p w14:paraId="30B97FBA" w14:textId="77777777" w:rsidR="00142303" w:rsidRPr="00B61B85" w:rsidRDefault="00142303" w:rsidP="00B61B85">
            <w:pPr>
              <w:keepNext/>
              <w:ind w:left="187"/>
              <w:rPr>
                <w:sz w:val="18"/>
                <w:szCs w:val="18"/>
              </w:rPr>
            </w:pPr>
            <w:r w:rsidRPr="00B61B85">
              <w:rPr>
                <w:sz w:val="18"/>
                <w:szCs w:val="18"/>
              </w:rPr>
              <w:t>Sulfate (ppm)</w:t>
            </w:r>
          </w:p>
        </w:tc>
        <w:tc>
          <w:tcPr>
            <w:tcW w:w="1079" w:type="dxa"/>
            <w:vAlign w:val="center"/>
          </w:tcPr>
          <w:p w14:paraId="7A947080" w14:textId="4C5A8225" w:rsidR="00142303" w:rsidRPr="00B61B85" w:rsidRDefault="00142303" w:rsidP="00B61B85">
            <w:pPr>
              <w:keepNext/>
              <w:jc w:val="center"/>
              <w:rPr>
                <w:sz w:val="18"/>
                <w:szCs w:val="18"/>
              </w:rPr>
            </w:pPr>
            <w:r w:rsidRPr="00B61B85">
              <w:rPr>
                <w:sz w:val="18"/>
                <w:szCs w:val="18"/>
              </w:rPr>
              <w:t>10/28/2016</w:t>
            </w:r>
          </w:p>
        </w:tc>
        <w:tc>
          <w:tcPr>
            <w:tcW w:w="992" w:type="dxa"/>
            <w:vAlign w:val="center"/>
          </w:tcPr>
          <w:p w14:paraId="235E2054" w14:textId="77777777" w:rsidR="00142303" w:rsidRPr="00B61B85" w:rsidRDefault="00142303" w:rsidP="00B61B85">
            <w:pPr>
              <w:keepNext/>
              <w:jc w:val="center"/>
              <w:rPr>
                <w:sz w:val="18"/>
                <w:szCs w:val="18"/>
              </w:rPr>
            </w:pPr>
            <w:r w:rsidRPr="00B61B85">
              <w:rPr>
                <w:sz w:val="18"/>
                <w:szCs w:val="18"/>
              </w:rPr>
              <w:t>280</w:t>
            </w:r>
          </w:p>
        </w:tc>
        <w:tc>
          <w:tcPr>
            <w:tcW w:w="1185" w:type="dxa"/>
            <w:vAlign w:val="center"/>
          </w:tcPr>
          <w:p w14:paraId="57ED595D" w14:textId="77777777" w:rsidR="00142303" w:rsidRPr="00B61B85" w:rsidRDefault="00142303" w:rsidP="00B61B85">
            <w:pPr>
              <w:keepNext/>
              <w:jc w:val="center"/>
              <w:rPr>
                <w:sz w:val="18"/>
                <w:szCs w:val="18"/>
              </w:rPr>
            </w:pPr>
            <w:r w:rsidRPr="00B61B85">
              <w:rPr>
                <w:sz w:val="18"/>
                <w:szCs w:val="18"/>
              </w:rPr>
              <w:t>N/A</w:t>
            </w:r>
          </w:p>
        </w:tc>
        <w:tc>
          <w:tcPr>
            <w:tcW w:w="684" w:type="dxa"/>
            <w:vAlign w:val="center"/>
          </w:tcPr>
          <w:p w14:paraId="1CDC02BA" w14:textId="77777777" w:rsidR="00142303" w:rsidRPr="00B61B85" w:rsidRDefault="00142303" w:rsidP="00B61B85">
            <w:pPr>
              <w:keepNext/>
              <w:jc w:val="center"/>
              <w:rPr>
                <w:sz w:val="18"/>
                <w:szCs w:val="18"/>
              </w:rPr>
            </w:pPr>
            <w:r w:rsidRPr="00B61B85">
              <w:rPr>
                <w:sz w:val="18"/>
                <w:szCs w:val="18"/>
              </w:rPr>
              <w:t>500</w:t>
            </w:r>
          </w:p>
        </w:tc>
        <w:tc>
          <w:tcPr>
            <w:tcW w:w="898" w:type="dxa"/>
            <w:vAlign w:val="center"/>
          </w:tcPr>
          <w:p w14:paraId="122EDE89" w14:textId="77777777" w:rsidR="00142303" w:rsidRPr="00B61B85" w:rsidRDefault="00142303" w:rsidP="00B61B85">
            <w:pPr>
              <w:keepNext/>
              <w:jc w:val="center"/>
              <w:rPr>
                <w:sz w:val="18"/>
                <w:szCs w:val="18"/>
              </w:rPr>
            </w:pPr>
            <w:r w:rsidRPr="00B61B85">
              <w:rPr>
                <w:sz w:val="18"/>
                <w:szCs w:val="18"/>
              </w:rPr>
              <w:t>N/A</w:t>
            </w:r>
          </w:p>
        </w:tc>
        <w:tc>
          <w:tcPr>
            <w:tcW w:w="4526" w:type="dxa"/>
            <w:tcBorders>
              <w:right w:val="single" w:sz="6" w:space="0" w:color="auto"/>
            </w:tcBorders>
            <w:vAlign w:val="center"/>
          </w:tcPr>
          <w:p w14:paraId="2B1BE9A4" w14:textId="77777777" w:rsidR="00142303" w:rsidRPr="00B61B85" w:rsidRDefault="00142303" w:rsidP="00B61B85">
            <w:pPr>
              <w:keepNext/>
              <w:rPr>
                <w:sz w:val="18"/>
                <w:szCs w:val="18"/>
              </w:rPr>
            </w:pPr>
            <w:r w:rsidRPr="00B61B85">
              <w:rPr>
                <w:sz w:val="18"/>
                <w:szCs w:val="18"/>
              </w:rPr>
              <w:t>Runoff  /  leaching from natural deposits: industrial wastes.</w:t>
            </w:r>
          </w:p>
          <w:p w14:paraId="68DEF112" w14:textId="77777777" w:rsidR="00142303" w:rsidRPr="00B61B85" w:rsidRDefault="00142303" w:rsidP="00B61B85">
            <w:pPr>
              <w:keepNext/>
              <w:rPr>
                <w:sz w:val="18"/>
                <w:szCs w:val="18"/>
              </w:rPr>
            </w:pPr>
          </w:p>
        </w:tc>
      </w:tr>
      <w:tr w:rsidR="00142303" w:rsidRPr="001F3468" w14:paraId="6736F951" w14:textId="77777777" w:rsidTr="00B61B85">
        <w:trPr>
          <w:trHeight w:val="600"/>
          <w:jc w:val="center"/>
        </w:trPr>
        <w:tc>
          <w:tcPr>
            <w:tcW w:w="1652" w:type="dxa"/>
            <w:tcBorders>
              <w:left w:val="single" w:sz="6" w:space="0" w:color="auto"/>
              <w:bottom w:val="single" w:sz="18" w:space="0" w:color="auto"/>
            </w:tcBorders>
            <w:vAlign w:val="center"/>
          </w:tcPr>
          <w:p w14:paraId="1F75C576" w14:textId="77777777" w:rsidR="00142303" w:rsidRPr="00B61B85" w:rsidRDefault="00142303" w:rsidP="00B61B85">
            <w:pPr>
              <w:keepNext/>
              <w:ind w:left="187"/>
              <w:rPr>
                <w:sz w:val="18"/>
                <w:szCs w:val="18"/>
              </w:rPr>
            </w:pPr>
            <w:r w:rsidRPr="00B61B85">
              <w:rPr>
                <w:sz w:val="18"/>
                <w:szCs w:val="18"/>
              </w:rPr>
              <w:t>TDS (ppm)</w:t>
            </w:r>
          </w:p>
        </w:tc>
        <w:tc>
          <w:tcPr>
            <w:tcW w:w="1079" w:type="dxa"/>
            <w:tcBorders>
              <w:bottom w:val="single" w:sz="18" w:space="0" w:color="auto"/>
            </w:tcBorders>
            <w:vAlign w:val="center"/>
          </w:tcPr>
          <w:p w14:paraId="1B5E5FB4" w14:textId="6E1946F9" w:rsidR="00142303" w:rsidRPr="00B61B85" w:rsidRDefault="00142303" w:rsidP="00B61B85">
            <w:pPr>
              <w:keepNext/>
              <w:jc w:val="center"/>
              <w:rPr>
                <w:sz w:val="18"/>
                <w:szCs w:val="18"/>
              </w:rPr>
            </w:pPr>
            <w:r w:rsidRPr="00B61B85">
              <w:rPr>
                <w:sz w:val="18"/>
                <w:szCs w:val="18"/>
              </w:rPr>
              <w:t>10/28/2016</w:t>
            </w:r>
          </w:p>
        </w:tc>
        <w:tc>
          <w:tcPr>
            <w:tcW w:w="992" w:type="dxa"/>
            <w:tcBorders>
              <w:bottom w:val="single" w:sz="18" w:space="0" w:color="auto"/>
              <w:right w:val="single" w:sz="6" w:space="0" w:color="auto"/>
            </w:tcBorders>
            <w:vAlign w:val="center"/>
          </w:tcPr>
          <w:p w14:paraId="679D1AD5" w14:textId="77777777" w:rsidR="00142303" w:rsidRPr="00B61B85" w:rsidRDefault="00142303" w:rsidP="00B61B85">
            <w:pPr>
              <w:keepNext/>
              <w:jc w:val="center"/>
              <w:rPr>
                <w:sz w:val="18"/>
                <w:szCs w:val="18"/>
              </w:rPr>
            </w:pPr>
            <w:r w:rsidRPr="00B61B85">
              <w:rPr>
                <w:sz w:val="18"/>
                <w:szCs w:val="18"/>
              </w:rPr>
              <w:t>720</w:t>
            </w:r>
          </w:p>
        </w:tc>
        <w:tc>
          <w:tcPr>
            <w:tcW w:w="1185" w:type="dxa"/>
            <w:tcBorders>
              <w:left w:val="single" w:sz="6" w:space="0" w:color="auto"/>
              <w:bottom w:val="single" w:sz="18" w:space="0" w:color="auto"/>
              <w:right w:val="single" w:sz="6" w:space="0" w:color="auto"/>
            </w:tcBorders>
            <w:vAlign w:val="center"/>
          </w:tcPr>
          <w:p w14:paraId="61A2B1A5" w14:textId="77777777" w:rsidR="00142303" w:rsidRPr="00B61B85" w:rsidRDefault="00142303" w:rsidP="00B61B85">
            <w:pPr>
              <w:keepNext/>
              <w:jc w:val="center"/>
              <w:rPr>
                <w:sz w:val="18"/>
                <w:szCs w:val="18"/>
              </w:rPr>
            </w:pPr>
            <w:r w:rsidRPr="00B61B85">
              <w:rPr>
                <w:sz w:val="18"/>
                <w:szCs w:val="18"/>
              </w:rPr>
              <w:t>N/A</w:t>
            </w:r>
          </w:p>
        </w:tc>
        <w:tc>
          <w:tcPr>
            <w:tcW w:w="684" w:type="dxa"/>
            <w:tcBorders>
              <w:left w:val="single" w:sz="6" w:space="0" w:color="auto"/>
              <w:bottom w:val="single" w:sz="18" w:space="0" w:color="auto"/>
            </w:tcBorders>
            <w:vAlign w:val="center"/>
          </w:tcPr>
          <w:p w14:paraId="6212930C" w14:textId="77777777" w:rsidR="00142303" w:rsidRPr="00B61B85" w:rsidRDefault="00142303" w:rsidP="00B61B85">
            <w:pPr>
              <w:keepNext/>
              <w:jc w:val="center"/>
              <w:rPr>
                <w:sz w:val="18"/>
                <w:szCs w:val="18"/>
              </w:rPr>
            </w:pPr>
            <w:r w:rsidRPr="00B61B85">
              <w:rPr>
                <w:sz w:val="18"/>
                <w:szCs w:val="18"/>
              </w:rPr>
              <w:t>1000</w:t>
            </w:r>
          </w:p>
        </w:tc>
        <w:tc>
          <w:tcPr>
            <w:tcW w:w="898" w:type="dxa"/>
            <w:tcBorders>
              <w:bottom w:val="single" w:sz="18" w:space="0" w:color="auto"/>
            </w:tcBorders>
            <w:vAlign w:val="center"/>
          </w:tcPr>
          <w:p w14:paraId="03E74402" w14:textId="77777777" w:rsidR="00142303" w:rsidRPr="00B61B85" w:rsidRDefault="00142303" w:rsidP="00B61B85">
            <w:pPr>
              <w:keepNext/>
              <w:jc w:val="center"/>
              <w:rPr>
                <w:sz w:val="18"/>
                <w:szCs w:val="18"/>
              </w:rPr>
            </w:pPr>
            <w:r w:rsidRPr="00B61B85">
              <w:rPr>
                <w:sz w:val="18"/>
                <w:szCs w:val="18"/>
              </w:rPr>
              <w:t>N/A</w:t>
            </w:r>
          </w:p>
        </w:tc>
        <w:tc>
          <w:tcPr>
            <w:tcW w:w="4526" w:type="dxa"/>
            <w:tcBorders>
              <w:bottom w:val="single" w:sz="18" w:space="0" w:color="auto"/>
              <w:right w:val="single" w:sz="6" w:space="0" w:color="auto"/>
            </w:tcBorders>
            <w:vAlign w:val="center"/>
          </w:tcPr>
          <w:p w14:paraId="5A28B866" w14:textId="77777777" w:rsidR="00142303" w:rsidRPr="00B61B85" w:rsidRDefault="00142303" w:rsidP="00B61B85">
            <w:pPr>
              <w:keepNext/>
              <w:rPr>
                <w:sz w:val="18"/>
                <w:szCs w:val="18"/>
              </w:rPr>
            </w:pPr>
            <w:r w:rsidRPr="00B61B85">
              <w:rPr>
                <w:sz w:val="18"/>
                <w:szCs w:val="18"/>
              </w:rPr>
              <w:t>Runoff / leaching from natural deposits.</w:t>
            </w:r>
          </w:p>
        </w:tc>
      </w:tr>
      <w:tr w:rsidR="00142303" w:rsidRPr="001F3468" w14:paraId="154EEBF9" w14:textId="77777777" w:rsidTr="00B61B85">
        <w:trPr>
          <w:jc w:val="center"/>
        </w:trPr>
        <w:tc>
          <w:tcPr>
            <w:tcW w:w="11016" w:type="dxa"/>
            <w:gridSpan w:val="7"/>
            <w:tcBorders>
              <w:top w:val="single" w:sz="18" w:space="0" w:color="auto"/>
              <w:left w:val="single" w:sz="6" w:space="0" w:color="auto"/>
              <w:bottom w:val="single" w:sz="18" w:space="0" w:color="auto"/>
              <w:right w:val="single" w:sz="6" w:space="0" w:color="auto"/>
            </w:tcBorders>
            <w:vAlign w:val="center"/>
          </w:tcPr>
          <w:p w14:paraId="43079794" w14:textId="77777777" w:rsidR="00142303" w:rsidRPr="00B557AA" w:rsidRDefault="00142303" w:rsidP="00B61B85">
            <w:pPr>
              <w:keepNext/>
              <w:spacing w:before="20" w:after="20"/>
              <w:jc w:val="center"/>
              <w:rPr>
                <w:b/>
                <w:caps/>
              </w:rPr>
            </w:pPr>
            <w:r w:rsidRPr="00B557AA">
              <w:rPr>
                <w:b/>
                <w:caps/>
              </w:rPr>
              <w:t>TAble 6 – detection of UNREGULATED CONTAMINANTS</w:t>
            </w:r>
          </w:p>
        </w:tc>
      </w:tr>
      <w:tr w:rsidR="00142303" w:rsidRPr="001F3468" w14:paraId="387E0882" w14:textId="77777777" w:rsidTr="00B61B85">
        <w:trPr>
          <w:cantSplit/>
          <w:trHeight w:val="440"/>
          <w:jc w:val="center"/>
        </w:trPr>
        <w:tc>
          <w:tcPr>
            <w:tcW w:w="1652" w:type="dxa"/>
            <w:tcBorders>
              <w:top w:val="single" w:sz="18" w:space="0" w:color="auto"/>
              <w:left w:val="single" w:sz="6" w:space="0" w:color="auto"/>
              <w:bottom w:val="double" w:sz="4" w:space="0" w:color="auto"/>
              <w:right w:val="single" w:sz="6" w:space="0" w:color="auto"/>
            </w:tcBorders>
            <w:vAlign w:val="center"/>
          </w:tcPr>
          <w:p w14:paraId="0FBF75D1" w14:textId="77777777" w:rsidR="00142303" w:rsidRPr="00B557AA" w:rsidRDefault="00142303" w:rsidP="00B61B85">
            <w:pPr>
              <w:keepNext/>
              <w:spacing w:before="40" w:after="40"/>
              <w:jc w:val="center"/>
              <w:rPr>
                <w:b/>
                <w:sz w:val="18"/>
                <w:szCs w:val="18"/>
              </w:rPr>
            </w:pPr>
            <w:r w:rsidRPr="00B557AA">
              <w:rPr>
                <w:b/>
                <w:sz w:val="18"/>
                <w:szCs w:val="18"/>
              </w:rPr>
              <w:t>Chemical or Constituent</w:t>
            </w:r>
            <w:r w:rsidRPr="00B557AA">
              <w:rPr>
                <w:b/>
                <w:sz w:val="18"/>
                <w:szCs w:val="18"/>
              </w:rPr>
              <w:br/>
            </w:r>
            <w:r w:rsidRPr="00B557AA">
              <w:rPr>
                <w:sz w:val="16"/>
                <w:szCs w:val="16"/>
              </w:rPr>
              <w:t>(and reporting units)</w:t>
            </w:r>
          </w:p>
        </w:tc>
        <w:tc>
          <w:tcPr>
            <w:tcW w:w="1079" w:type="dxa"/>
            <w:tcBorders>
              <w:top w:val="single" w:sz="18" w:space="0" w:color="auto"/>
              <w:left w:val="single" w:sz="6" w:space="0" w:color="auto"/>
              <w:bottom w:val="double" w:sz="4" w:space="0" w:color="auto"/>
              <w:right w:val="single" w:sz="6" w:space="0" w:color="auto"/>
            </w:tcBorders>
            <w:vAlign w:val="center"/>
          </w:tcPr>
          <w:p w14:paraId="3F179BE8" w14:textId="77777777" w:rsidR="00142303" w:rsidRPr="00B557AA" w:rsidRDefault="00142303" w:rsidP="00B61B85">
            <w:pPr>
              <w:keepNext/>
              <w:spacing w:before="40" w:after="40"/>
              <w:jc w:val="center"/>
              <w:rPr>
                <w:b/>
                <w:bCs/>
                <w:sz w:val="18"/>
              </w:rPr>
            </w:pPr>
            <w:r w:rsidRPr="00B557AA">
              <w:rPr>
                <w:b/>
                <w:bCs/>
                <w:sz w:val="18"/>
              </w:rPr>
              <w:t>Sample Date</w:t>
            </w:r>
          </w:p>
        </w:tc>
        <w:tc>
          <w:tcPr>
            <w:tcW w:w="992" w:type="dxa"/>
            <w:tcBorders>
              <w:top w:val="single" w:sz="18" w:space="0" w:color="auto"/>
              <w:left w:val="single" w:sz="6" w:space="0" w:color="auto"/>
              <w:bottom w:val="double" w:sz="4" w:space="0" w:color="auto"/>
              <w:right w:val="single" w:sz="6" w:space="0" w:color="auto"/>
            </w:tcBorders>
            <w:vAlign w:val="center"/>
          </w:tcPr>
          <w:p w14:paraId="07C4E9FA" w14:textId="77777777" w:rsidR="00142303" w:rsidRPr="00B557AA" w:rsidRDefault="00142303" w:rsidP="00B61B85">
            <w:pPr>
              <w:keepNext/>
              <w:spacing w:before="40" w:after="40"/>
              <w:jc w:val="center"/>
              <w:rPr>
                <w:b/>
                <w:bCs/>
                <w:sz w:val="18"/>
              </w:rPr>
            </w:pPr>
            <w:r w:rsidRPr="00B557AA">
              <w:rPr>
                <w:b/>
                <w:bCs/>
                <w:sz w:val="18"/>
              </w:rPr>
              <w:t>Level Detected</w:t>
            </w:r>
          </w:p>
        </w:tc>
        <w:tc>
          <w:tcPr>
            <w:tcW w:w="1185" w:type="dxa"/>
            <w:tcBorders>
              <w:top w:val="single" w:sz="18" w:space="0" w:color="auto"/>
              <w:left w:val="single" w:sz="6" w:space="0" w:color="auto"/>
              <w:bottom w:val="double" w:sz="4" w:space="0" w:color="auto"/>
              <w:right w:val="single" w:sz="6" w:space="0" w:color="auto"/>
            </w:tcBorders>
            <w:vAlign w:val="center"/>
          </w:tcPr>
          <w:p w14:paraId="2850D55E" w14:textId="77777777" w:rsidR="00142303" w:rsidRPr="00B557AA" w:rsidRDefault="00142303" w:rsidP="00B61B85">
            <w:pPr>
              <w:keepNext/>
              <w:spacing w:before="40" w:after="40"/>
              <w:jc w:val="center"/>
              <w:rPr>
                <w:b/>
                <w:bCs/>
                <w:sz w:val="18"/>
              </w:rPr>
            </w:pPr>
            <w:r w:rsidRPr="00B557AA">
              <w:rPr>
                <w:b/>
                <w:bCs/>
                <w:sz w:val="18"/>
              </w:rPr>
              <w:t>Range of Detections</w:t>
            </w:r>
          </w:p>
        </w:tc>
        <w:tc>
          <w:tcPr>
            <w:tcW w:w="1582" w:type="dxa"/>
            <w:gridSpan w:val="2"/>
            <w:tcBorders>
              <w:top w:val="single" w:sz="18" w:space="0" w:color="auto"/>
              <w:left w:val="single" w:sz="6" w:space="0" w:color="auto"/>
              <w:bottom w:val="double" w:sz="4" w:space="0" w:color="auto"/>
              <w:right w:val="single" w:sz="6" w:space="0" w:color="auto"/>
            </w:tcBorders>
            <w:vAlign w:val="center"/>
          </w:tcPr>
          <w:p w14:paraId="40163DCE" w14:textId="77777777" w:rsidR="00142303" w:rsidRPr="00B557AA" w:rsidRDefault="00142303" w:rsidP="00B61B85">
            <w:pPr>
              <w:keepNext/>
              <w:spacing w:before="40" w:after="40"/>
              <w:jc w:val="center"/>
              <w:rPr>
                <w:b/>
                <w:bCs/>
                <w:sz w:val="18"/>
              </w:rPr>
            </w:pPr>
            <w:r w:rsidRPr="00B557AA">
              <w:rPr>
                <w:b/>
                <w:bCs/>
                <w:sz w:val="18"/>
              </w:rPr>
              <w:t>Notification Level</w:t>
            </w:r>
          </w:p>
        </w:tc>
        <w:tc>
          <w:tcPr>
            <w:tcW w:w="4526" w:type="dxa"/>
            <w:tcBorders>
              <w:top w:val="single" w:sz="18" w:space="0" w:color="auto"/>
              <w:left w:val="single" w:sz="6" w:space="0" w:color="auto"/>
              <w:bottom w:val="double" w:sz="4" w:space="0" w:color="auto"/>
              <w:right w:val="single" w:sz="6" w:space="0" w:color="auto"/>
            </w:tcBorders>
            <w:vAlign w:val="center"/>
          </w:tcPr>
          <w:p w14:paraId="304DECB1" w14:textId="77777777" w:rsidR="00142303" w:rsidRPr="00B557AA" w:rsidRDefault="00142303" w:rsidP="00B61B85">
            <w:pPr>
              <w:keepNext/>
              <w:spacing w:before="40" w:after="40"/>
              <w:jc w:val="center"/>
              <w:rPr>
                <w:b/>
                <w:bCs/>
                <w:sz w:val="18"/>
              </w:rPr>
            </w:pPr>
            <w:r w:rsidRPr="00B557AA">
              <w:rPr>
                <w:b/>
                <w:bCs/>
                <w:sz w:val="18"/>
              </w:rPr>
              <w:t>Health Effects Language</w:t>
            </w:r>
          </w:p>
        </w:tc>
      </w:tr>
      <w:tr w:rsidR="00142303" w:rsidRPr="001F3468" w14:paraId="6DC4B324" w14:textId="77777777" w:rsidTr="00B61B85">
        <w:trPr>
          <w:cantSplit/>
          <w:trHeight w:val="605"/>
          <w:jc w:val="center"/>
        </w:trPr>
        <w:tc>
          <w:tcPr>
            <w:tcW w:w="1652" w:type="dxa"/>
            <w:tcBorders>
              <w:left w:val="single" w:sz="6" w:space="0" w:color="auto"/>
              <w:bottom w:val="single" w:sz="6" w:space="0" w:color="000000"/>
              <w:right w:val="single" w:sz="6" w:space="0" w:color="auto"/>
            </w:tcBorders>
            <w:vAlign w:val="center"/>
          </w:tcPr>
          <w:p w14:paraId="226AD9CA" w14:textId="5AC4B54B" w:rsidR="00142303" w:rsidRPr="00B61B85" w:rsidRDefault="00142303" w:rsidP="00B61B85">
            <w:pPr>
              <w:keepNext/>
              <w:rPr>
                <w:sz w:val="18"/>
                <w:szCs w:val="18"/>
              </w:rPr>
            </w:pPr>
            <w:r w:rsidRPr="00B61B85">
              <w:rPr>
                <w:sz w:val="18"/>
                <w:szCs w:val="18"/>
              </w:rPr>
              <w:t>Alkalinity (ppm)</w:t>
            </w:r>
          </w:p>
        </w:tc>
        <w:tc>
          <w:tcPr>
            <w:tcW w:w="1079" w:type="dxa"/>
            <w:tcBorders>
              <w:left w:val="single" w:sz="6" w:space="0" w:color="auto"/>
              <w:bottom w:val="single" w:sz="6" w:space="0" w:color="000000"/>
              <w:right w:val="single" w:sz="6" w:space="0" w:color="auto"/>
            </w:tcBorders>
            <w:vAlign w:val="center"/>
          </w:tcPr>
          <w:p w14:paraId="2A7F596A" w14:textId="0FCC0FFA" w:rsidR="00142303" w:rsidRPr="00B61B85" w:rsidRDefault="00142303" w:rsidP="00B61B85">
            <w:pPr>
              <w:keepNext/>
              <w:jc w:val="center"/>
              <w:rPr>
                <w:sz w:val="18"/>
                <w:szCs w:val="18"/>
              </w:rPr>
            </w:pPr>
            <w:r w:rsidRPr="00B61B85">
              <w:rPr>
                <w:sz w:val="18"/>
                <w:szCs w:val="18"/>
              </w:rPr>
              <w:t>10/28/2016</w:t>
            </w:r>
          </w:p>
        </w:tc>
        <w:tc>
          <w:tcPr>
            <w:tcW w:w="992" w:type="dxa"/>
            <w:tcBorders>
              <w:left w:val="single" w:sz="6" w:space="0" w:color="auto"/>
              <w:bottom w:val="single" w:sz="6" w:space="0" w:color="000000"/>
              <w:right w:val="single" w:sz="6" w:space="0" w:color="auto"/>
            </w:tcBorders>
            <w:vAlign w:val="center"/>
          </w:tcPr>
          <w:p w14:paraId="7E7B3F29" w14:textId="228DA757" w:rsidR="00142303" w:rsidRPr="00B61B85" w:rsidRDefault="00142303" w:rsidP="00B61B85">
            <w:pPr>
              <w:keepNext/>
              <w:jc w:val="center"/>
              <w:rPr>
                <w:sz w:val="18"/>
                <w:szCs w:val="18"/>
              </w:rPr>
            </w:pPr>
            <w:r w:rsidRPr="00B61B85">
              <w:rPr>
                <w:sz w:val="18"/>
                <w:szCs w:val="18"/>
              </w:rPr>
              <w:t>150</w:t>
            </w:r>
          </w:p>
        </w:tc>
        <w:tc>
          <w:tcPr>
            <w:tcW w:w="1185" w:type="dxa"/>
            <w:tcBorders>
              <w:left w:val="single" w:sz="6" w:space="0" w:color="auto"/>
              <w:bottom w:val="single" w:sz="6" w:space="0" w:color="000000"/>
              <w:right w:val="single" w:sz="6" w:space="0" w:color="auto"/>
            </w:tcBorders>
            <w:shd w:val="clear" w:color="auto" w:fill="auto"/>
            <w:vAlign w:val="center"/>
          </w:tcPr>
          <w:p w14:paraId="15D5F850" w14:textId="77777777" w:rsidR="00142303" w:rsidRPr="00B61B85" w:rsidRDefault="00142303" w:rsidP="00B61B85">
            <w:pPr>
              <w:keepNext/>
              <w:jc w:val="center"/>
              <w:rPr>
                <w:sz w:val="18"/>
                <w:szCs w:val="18"/>
              </w:rPr>
            </w:pPr>
            <w:r w:rsidRPr="00B61B85">
              <w:rPr>
                <w:sz w:val="18"/>
                <w:szCs w:val="18"/>
              </w:rPr>
              <w:t>N/A</w:t>
            </w:r>
          </w:p>
        </w:tc>
        <w:tc>
          <w:tcPr>
            <w:tcW w:w="1582" w:type="dxa"/>
            <w:gridSpan w:val="2"/>
            <w:tcBorders>
              <w:left w:val="single" w:sz="6" w:space="0" w:color="auto"/>
              <w:bottom w:val="single" w:sz="6" w:space="0" w:color="000000"/>
              <w:right w:val="single" w:sz="6" w:space="0" w:color="auto"/>
            </w:tcBorders>
            <w:shd w:val="clear" w:color="auto" w:fill="auto"/>
            <w:vAlign w:val="center"/>
          </w:tcPr>
          <w:p w14:paraId="469296CA" w14:textId="77777777" w:rsidR="00142303" w:rsidRPr="00B61B85" w:rsidRDefault="00142303" w:rsidP="00B61B85">
            <w:pPr>
              <w:keepNext/>
              <w:jc w:val="center"/>
              <w:rPr>
                <w:sz w:val="18"/>
                <w:szCs w:val="18"/>
              </w:rPr>
            </w:pPr>
            <w:r w:rsidRPr="00B61B85">
              <w:rPr>
                <w:sz w:val="18"/>
                <w:szCs w:val="18"/>
              </w:rPr>
              <w:t>N/A</w:t>
            </w:r>
          </w:p>
        </w:tc>
        <w:tc>
          <w:tcPr>
            <w:tcW w:w="4526" w:type="dxa"/>
            <w:tcBorders>
              <w:top w:val="single" w:sz="6" w:space="0" w:color="auto"/>
              <w:left w:val="single" w:sz="6" w:space="0" w:color="auto"/>
              <w:bottom w:val="single" w:sz="6" w:space="0" w:color="000000"/>
              <w:right w:val="single" w:sz="6" w:space="0" w:color="auto"/>
            </w:tcBorders>
            <w:vAlign w:val="center"/>
          </w:tcPr>
          <w:p w14:paraId="00AFA7CA" w14:textId="14B596E6" w:rsidR="00142303" w:rsidRPr="00B61B85" w:rsidRDefault="00142303" w:rsidP="00B61B85">
            <w:pPr>
              <w:keepNext/>
              <w:jc w:val="center"/>
              <w:rPr>
                <w:sz w:val="18"/>
                <w:szCs w:val="18"/>
              </w:rPr>
            </w:pPr>
            <w:r w:rsidRPr="00B61B85">
              <w:rPr>
                <w:sz w:val="18"/>
                <w:szCs w:val="18"/>
              </w:rPr>
              <w:t>-</w:t>
            </w:r>
          </w:p>
        </w:tc>
      </w:tr>
      <w:tr w:rsidR="00142303" w:rsidRPr="001F3468" w14:paraId="2244E228" w14:textId="77777777" w:rsidTr="00B61B85">
        <w:trPr>
          <w:cantSplit/>
          <w:trHeight w:val="605"/>
          <w:jc w:val="center"/>
        </w:trPr>
        <w:tc>
          <w:tcPr>
            <w:tcW w:w="1652" w:type="dxa"/>
            <w:tcBorders>
              <w:left w:val="single" w:sz="6" w:space="0" w:color="auto"/>
              <w:bottom w:val="single" w:sz="6" w:space="0" w:color="000000"/>
              <w:right w:val="single" w:sz="6" w:space="0" w:color="auto"/>
            </w:tcBorders>
            <w:vAlign w:val="center"/>
          </w:tcPr>
          <w:p w14:paraId="1F730DD8" w14:textId="77777777" w:rsidR="00142303" w:rsidRPr="00B61B85" w:rsidRDefault="00142303" w:rsidP="00B61B85">
            <w:pPr>
              <w:keepNext/>
              <w:rPr>
                <w:sz w:val="18"/>
                <w:szCs w:val="18"/>
              </w:rPr>
            </w:pPr>
            <w:r w:rsidRPr="00B61B85">
              <w:rPr>
                <w:sz w:val="18"/>
                <w:szCs w:val="18"/>
              </w:rPr>
              <w:t>Boron (ppb)</w:t>
            </w:r>
          </w:p>
        </w:tc>
        <w:tc>
          <w:tcPr>
            <w:tcW w:w="1079" w:type="dxa"/>
            <w:tcBorders>
              <w:left w:val="single" w:sz="6" w:space="0" w:color="auto"/>
              <w:bottom w:val="single" w:sz="6" w:space="0" w:color="000000"/>
              <w:right w:val="single" w:sz="6" w:space="0" w:color="auto"/>
            </w:tcBorders>
            <w:vAlign w:val="center"/>
          </w:tcPr>
          <w:p w14:paraId="03D2EBC0" w14:textId="37EC0931" w:rsidR="00142303" w:rsidRPr="00B61B85" w:rsidRDefault="00142303" w:rsidP="00B61B85">
            <w:pPr>
              <w:keepNext/>
              <w:jc w:val="center"/>
              <w:rPr>
                <w:sz w:val="18"/>
                <w:szCs w:val="18"/>
              </w:rPr>
            </w:pPr>
            <w:r w:rsidRPr="00B61B85">
              <w:rPr>
                <w:sz w:val="18"/>
                <w:szCs w:val="18"/>
              </w:rPr>
              <w:t>10/28/2016</w:t>
            </w:r>
          </w:p>
        </w:tc>
        <w:tc>
          <w:tcPr>
            <w:tcW w:w="992" w:type="dxa"/>
            <w:tcBorders>
              <w:left w:val="single" w:sz="6" w:space="0" w:color="auto"/>
              <w:bottom w:val="single" w:sz="6" w:space="0" w:color="000000"/>
              <w:right w:val="single" w:sz="6" w:space="0" w:color="auto"/>
            </w:tcBorders>
            <w:vAlign w:val="center"/>
          </w:tcPr>
          <w:p w14:paraId="2BC07711" w14:textId="77777777" w:rsidR="00142303" w:rsidRPr="00B61B85" w:rsidRDefault="00142303" w:rsidP="00B61B85">
            <w:pPr>
              <w:keepNext/>
              <w:jc w:val="center"/>
              <w:rPr>
                <w:sz w:val="18"/>
                <w:szCs w:val="18"/>
              </w:rPr>
            </w:pPr>
            <w:r w:rsidRPr="00B61B85">
              <w:rPr>
                <w:sz w:val="18"/>
                <w:szCs w:val="18"/>
              </w:rPr>
              <w:t>210</w:t>
            </w:r>
          </w:p>
        </w:tc>
        <w:tc>
          <w:tcPr>
            <w:tcW w:w="1185" w:type="dxa"/>
            <w:tcBorders>
              <w:left w:val="single" w:sz="6" w:space="0" w:color="auto"/>
              <w:bottom w:val="single" w:sz="6" w:space="0" w:color="000000"/>
              <w:right w:val="single" w:sz="6" w:space="0" w:color="auto"/>
            </w:tcBorders>
            <w:shd w:val="clear" w:color="auto" w:fill="auto"/>
            <w:vAlign w:val="center"/>
          </w:tcPr>
          <w:p w14:paraId="70F62853" w14:textId="77777777" w:rsidR="00142303" w:rsidRPr="00B61B85" w:rsidRDefault="00142303" w:rsidP="00B61B85">
            <w:pPr>
              <w:keepNext/>
              <w:jc w:val="center"/>
              <w:rPr>
                <w:sz w:val="18"/>
                <w:szCs w:val="18"/>
              </w:rPr>
            </w:pPr>
            <w:r w:rsidRPr="00B61B85">
              <w:rPr>
                <w:sz w:val="18"/>
                <w:szCs w:val="18"/>
              </w:rPr>
              <w:t>N/A</w:t>
            </w:r>
          </w:p>
        </w:tc>
        <w:tc>
          <w:tcPr>
            <w:tcW w:w="1582" w:type="dxa"/>
            <w:gridSpan w:val="2"/>
            <w:tcBorders>
              <w:left w:val="single" w:sz="6" w:space="0" w:color="auto"/>
              <w:bottom w:val="single" w:sz="6" w:space="0" w:color="000000"/>
              <w:right w:val="single" w:sz="6" w:space="0" w:color="auto"/>
            </w:tcBorders>
            <w:shd w:val="clear" w:color="auto" w:fill="auto"/>
            <w:vAlign w:val="center"/>
          </w:tcPr>
          <w:p w14:paraId="7D417E30" w14:textId="77777777" w:rsidR="00142303" w:rsidRPr="00B61B85" w:rsidRDefault="00142303" w:rsidP="00B61B85">
            <w:pPr>
              <w:keepNext/>
              <w:jc w:val="center"/>
              <w:rPr>
                <w:sz w:val="18"/>
                <w:szCs w:val="18"/>
              </w:rPr>
            </w:pPr>
            <w:r w:rsidRPr="00B61B85">
              <w:rPr>
                <w:sz w:val="18"/>
                <w:szCs w:val="18"/>
              </w:rPr>
              <w:t>1000</w:t>
            </w:r>
          </w:p>
        </w:tc>
        <w:tc>
          <w:tcPr>
            <w:tcW w:w="4526" w:type="dxa"/>
            <w:tcBorders>
              <w:top w:val="single" w:sz="6" w:space="0" w:color="auto"/>
              <w:left w:val="single" w:sz="6" w:space="0" w:color="auto"/>
              <w:bottom w:val="single" w:sz="6" w:space="0" w:color="000000"/>
              <w:right w:val="single" w:sz="6" w:space="0" w:color="auto"/>
            </w:tcBorders>
            <w:vAlign w:val="center"/>
          </w:tcPr>
          <w:p w14:paraId="5492E415" w14:textId="77777777" w:rsidR="00142303" w:rsidRPr="00B61B85" w:rsidRDefault="00142303" w:rsidP="00B61B85">
            <w:pPr>
              <w:keepNext/>
              <w:rPr>
                <w:sz w:val="18"/>
                <w:szCs w:val="18"/>
              </w:rPr>
            </w:pPr>
            <w:r w:rsidRPr="00B61B85">
              <w:rPr>
                <w:sz w:val="18"/>
                <w:szCs w:val="18"/>
              </w:rPr>
              <w:t>The babies of some pregnant women who drink water containing boron in excess of the notification level may have and increase risk of developmental effects, based on studies in laboratory animals.</w:t>
            </w:r>
          </w:p>
        </w:tc>
      </w:tr>
      <w:tr w:rsidR="00142303" w:rsidRPr="001F3468" w14:paraId="1E504BC7" w14:textId="77777777" w:rsidTr="00B61B85">
        <w:trPr>
          <w:cantSplit/>
          <w:trHeight w:val="605"/>
          <w:jc w:val="center"/>
        </w:trPr>
        <w:tc>
          <w:tcPr>
            <w:tcW w:w="1652" w:type="dxa"/>
            <w:tcBorders>
              <w:left w:val="single" w:sz="6" w:space="0" w:color="auto"/>
              <w:bottom w:val="single" w:sz="6" w:space="0" w:color="000000"/>
              <w:right w:val="single" w:sz="6" w:space="0" w:color="auto"/>
            </w:tcBorders>
            <w:vAlign w:val="center"/>
          </w:tcPr>
          <w:p w14:paraId="1A6F40AA" w14:textId="77777777" w:rsidR="00142303" w:rsidRPr="00B61B85" w:rsidRDefault="00142303" w:rsidP="00B61B85">
            <w:pPr>
              <w:keepNext/>
              <w:rPr>
                <w:sz w:val="18"/>
                <w:szCs w:val="18"/>
              </w:rPr>
            </w:pPr>
            <w:r w:rsidRPr="00B61B85">
              <w:rPr>
                <w:sz w:val="18"/>
                <w:szCs w:val="18"/>
              </w:rPr>
              <w:t>Calcium (ppm)</w:t>
            </w:r>
          </w:p>
        </w:tc>
        <w:tc>
          <w:tcPr>
            <w:tcW w:w="1079" w:type="dxa"/>
            <w:tcBorders>
              <w:left w:val="single" w:sz="6" w:space="0" w:color="auto"/>
              <w:bottom w:val="single" w:sz="6" w:space="0" w:color="000000"/>
              <w:right w:val="single" w:sz="6" w:space="0" w:color="auto"/>
            </w:tcBorders>
            <w:vAlign w:val="center"/>
          </w:tcPr>
          <w:p w14:paraId="49BF1FFD" w14:textId="50CDB95D" w:rsidR="00142303" w:rsidRPr="00B61B85" w:rsidRDefault="00142303" w:rsidP="00B61B85">
            <w:pPr>
              <w:keepNext/>
              <w:jc w:val="center"/>
              <w:rPr>
                <w:sz w:val="18"/>
                <w:szCs w:val="18"/>
              </w:rPr>
            </w:pPr>
            <w:r w:rsidRPr="00B61B85">
              <w:rPr>
                <w:sz w:val="18"/>
                <w:szCs w:val="18"/>
              </w:rPr>
              <w:t>10/28/2016</w:t>
            </w:r>
          </w:p>
        </w:tc>
        <w:tc>
          <w:tcPr>
            <w:tcW w:w="992" w:type="dxa"/>
            <w:tcBorders>
              <w:left w:val="single" w:sz="6" w:space="0" w:color="auto"/>
              <w:bottom w:val="single" w:sz="6" w:space="0" w:color="000000"/>
              <w:right w:val="single" w:sz="6" w:space="0" w:color="auto"/>
            </w:tcBorders>
            <w:vAlign w:val="center"/>
          </w:tcPr>
          <w:p w14:paraId="29984D3D" w14:textId="77777777" w:rsidR="00142303" w:rsidRPr="00B61B85" w:rsidRDefault="00142303" w:rsidP="00B61B85">
            <w:pPr>
              <w:keepNext/>
              <w:jc w:val="center"/>
              <w:rPr>
                <w:sz w:val="18"/>
                <w:szCs w:val="18"/>
              </w:rPr>
            </w:pPr>
            <w:r w:rsidRPr="00B61B85">
              <w:rPr>
                <w:sz w:val="18"/>
                <w:szCs w:val="18"/>
              </w:rPr>
              <w:t>91</w:t>
            </w:r>
          </w:p>
        </w:tc>
        <w:tc>
          <w:tcPr>
            <w:tcW w:w="1185" w:type="dxa"/>
            <w:tcBorders>
              <w:left w:val="single" w:sz="6" w:space="0" w:color="auto"/>
              <w:bottom w:val="single" w:sz="6" w:space="0" w:color="000000"/>
              <w:right w:val="single" w:sz="6" w:space="0" w:color="auto"/>
            </w:tcBorders>
            <w:shd w:val="clear" w:color="auto" w:fill="auto"/>
            <w:vAlign w:val="center"/>
          </w:tcPr>
          <w:p w14:paraId="4198F345" w14:textId="77777777" w:rsidR="00142303" w:rsidRPr="00B61B85" w:rsidRDefault="00142303" w:rsidP="00B61B85">
            <w:pPr>
              <w:keepNext/>
              <w:jc w:val="center"/>
              <w:rPr>
                <w:sz w:val="18"/>
                <w:szCs w:val="18"/>
              </w:rPr>
            </w:pPr>
            <w:r w:rsidRPr="00B61B85">
              <w:rPr>
                <w:sz w:val="18"/>
                <w:szCs w:val="18"/>
              </w:rPr>
              <w:t>N/A</w:t>
            </w:r>
          </w:p>
        </w:tc>
        <w:tc>
          <w:tcPr>
            <w:tcW w:w="1582" w:type="dxa"/>
            <w:gridSpan w:val="2"/>
            <w:tcBorders>
              <w:left w:val="single" w:sz="6" w:space="0" w:color="auto"/>
              <w:bottom w:val="single" w:sz="6" w:space="0" w:color="000000"/>
              <w:right w:val="single" w:sz="6" w:space="0" w:color="auto"/>
            </w:tcBorders>
            <w:shd w:val="clear" w:color="auto" w:fill="auto"/>
            <w:vAlign w:val="center"/>
          </w:tcPr>
          <w:p w14:paraId="1A291443" w14:textId="77777777" w:rsidR="00142303" w:rsidRPr="00B61B85" w:rsidRDefault="00142303" w:rsidP="00B61B85">
            <w:pPr>
              <w:keepNext/>
              <w:jc w:val="center"/>
              <w:rPr>
                <w:sz w:val="18"/>
                <w:szCs w:val="18"/>
              </w:rPr>
            </w:pPr>
            <w:r w:rsidRPr="00B61B85">
              <w:rPr>
                <w:sz w:val="18"/>
                <w:szCs w:val="18"/>
              </w:rPr>
              <w:t>N/A</w:t>
            </w:r>
          </w:p>
        </w:tc>
        <w:tc>
          <w:tcPr>
            <w:tcW w:w="4526" w:type="dxa"/>
            <w:tcBorders>
              <w:top w:val="single" w:sz="6" w:space="0" w:color="auto"/>
              <w:left w:val="single" w:sz="6" w:space="0" w:color="auto"/>
              <w:bottom w:val="single" w:sz="6" w:space="0" w:color="000000"/>
              <w:right w:val="single" w:sz="6" w:space="0" w:color="auto"/>
            </w:tcBorders>
            <w:vAlign w:val="center"/>
          </w:tcPr>
          <w:p w14:paraId="34FB0DE1" w14:textId="49E1FA00" w:rsidR="00142303" w:rsidRPr="00B61B85" w:rsidRDefault="00142303" w:rsidP="00B61B85">
            <w:pPr>
              <w:keepNext/>
              <w:jc w:val="center"/>
              <w:rPr>
                <w:sz w:val="18"/>
                <w:szCs w:val="18"/>
              </w:rPr>
            </w:pPr>
            <w:r w:rsidRPr="00B61B85">
              <w:rPr>
                <w:sz w:val="18"/>
                <w:szCs w:val="18"/>
              </w:rPr>
              <w:t>-</w:t>
            </w:r>
          </w:p>
        </w:tc>
      </w:tr>
      <w:tr w:rsidR="00142303" w:rsidRPr="001F3468" w14:paraId="5B55F653" w14:textId="77777777" w:rsidTr="00B61B85">
        <w:trPr>
          <w:cantSplit/>
          <w:trHeight w:val="605"/>
          <w:jc w:val="center"/>
        </w:trPr>
        <w:tc>
          <w:tcPr>
            <w:tcW w:w="1652" w:type="dxa"/>
            <w:tcBorders>
              <w:left w:val="single" w:sz="6" w:space="0" w:color="auto"/>
              <w:bottom w:val="single" w:sz="6" w:space="0" w:color="000000"/>
              <w:right w:val="single" w:sz="6" w:space="0" w:color="auto"/>
            </w:tcBorders>
            <w:vAlign w:val="center"/>
          </w:tcPr>
          <w:p w14:paraId="56C0FD54" w14:textId="77777777" w:rsidR="00142303" w:rsidRPr="00B61B85" w:rsidRDefault="00142303" w:rsidP="00B61B85">
            <w:pPr>
              <w:keepNext/>
              <w:rPr>
                <w:sz w:val="18"/>
                <w:szCs w:val="18"/>
              </w:rPr>
            </w:pPr>
            <w:r w:rsidRPr="00B61B85">
              <w:rPr>
                <w:sz w:val="18"/>
                <w:szCs w:val="18"/>
              </w:rPr>
              <w:t>Magnesium (ppm)</w:t>
            </w:r>
          </w:p>
        </w:tc>
        <w:tc>
          <w:tcPr>
            <w:tcW w:w="1079" w:type="dxa"/>
            <w:tcBorders>
              <w:left w:val="single" w:sz="6" w:space="0" w:color="auto"/>
              <w:bottom w:val="single" w:sz="6" w:space="0" w:color="000000"/>
              <w:right w:val="single" w:sz="6" w:space="0" w:color="auto"/>
            </w:tcBorders>
            <w:vAlign w:val="center"/>
          </w:tcPr>
          <w:p w14:paraId="1470336F" w14:textId="365A99C7" w:rsidR="00142303" w:rsidRPr="00B61B85" w:rsidRDefault="00142303" w:rsidP="00B61B85">
            <w:pPr>
              <w:keepNext/>
              <w:jc w:val="center"/>
              <w:rPr>
                <w:sz w:val="18"/>
                <w:szCs w:val="18"/>
              </w:rPr>
            </w:pPr>
            <w:r w:rsidRPr="00B61B85">
              <w:rPr>
                <w:sz w:val="18"/>
                <w:szCs w:val="18"/>
              </w:rPr>
              <w:t>10/28/2016</w:t>
            </w:r>
          </w:p>
        </w:tc>
        <w:tc>
          <w:tcPr>
            <w:tcW w:w="992" w:type="dxa"/>
            <w:tcBorders>
              <w:left w:val="single" w:sz="6" w:space="0" w:color="auto"/>
              <w:bottom w:val="single" w:sz="6" w:space="0" w:color="000000"/>
              <w:right w:val="single" w:sz="6" w:space="0" w:color="auto"/>
            </w:tcBorders>
            <w:vAlign w:val="center"/>
          </w:tcPr>
          <w:p w14:paraId="3E72932C" w14:textId="77777777" w:rsidR="00142303" w:rsidRPr="00B61B85" w:rsidRDefault="00142303" w:rsidP="00B61B85">
            <w:pPr>
              <w:keepNext/>
              <w:jc w:val="center"/>
              <w:rPr>
                <w:sz w:val="18"/>
                <w:szCs w:val="18"/>
              </w:rPr>
            </w:pPr>
            <w:r w:rsidRPr="00B61B85">
              <w:rPr>
                <w:sz w:val="18"/>
                <w:szCs w:val="18"/>
              </w:rPr>
              <w:t>33</w:t>
            </w:r>
          </w:p>
        </w:tc>
        <w:tc>
          <w:tcPr>
            <w:tcW w:w="1185" w:type="dxa"/>
            <w:tcBorders>
              <w:left w:val="single" w:sz="6" w:space="0" w:color="auto"/>
              <w:bottom w:val="single" w:sz="6" w:space="0" w:color="000000"/>
              <w:right w:val="single" w:sz="6" w:space="0" w:color="auto"/>
            </w:tcBorders>
            <w:shd w:val="clear" w:color="auto" w:fill="auto"/>
            <w:vAlign w:val="center"/>
          </w:tcPr>
          <w:p w14:paraId="1CB8E845" w14:textId="77777777" w:rsidR="00142303" w:rsidRPr="00B61B85" w:rsidRDefault="00142303" w:rsidP="00B61B85">
            <w:pPr>
              <w:keepNext/>
              <w:jc w:val="center"/>
              <w:rPr>
                <w:sz w:val="18"/>
                <w:szCs w:val="18"/>
              </w:rPr>
            </w:pPr>
            <w:r w:rsidRPr="00B61B85">
              <w:rPr>
                <w:sz w:val="18"/>
                <w:szCs w:val="18"/>
              </w:rPr>
              <w:t>N/A</w:t>
            </w:r>
          </w:p>
        </w:tc>
        <w:tc>
          <w:tcPr>
            <w:tcW w:w="1582" w:type="dxa"/>
            <w:gridSpan w:val="2"/>
            <w:tcBorders>
              <w:left w:val="single" w:sz="6" w:space="0" w:color="auto"/>
              <w:bottom w:val="single" w:sz="6" w:space="0" w:color="000000"/>
              <w:right w:val="single" w:sz="6" w:space="0" w:color="auto"/>
            </w:tcBorders>
            <w:shd w:val="clear" w:color="auto" w:fill="auto"/>
            <w:vAlign w:val="center"/>
          </w:tcPr>
          <w:p w14:paraId="0971EDA4" w14:textId="77777777" w:rsidR="00142303" w:rsidRPr="00B61B85" w:rsidRDefault="00142303" w:rsidP="00B61B85">
            <w:pPr>
              <w:keepNext/>
              <w:jc w:val="center"/>
              <w:rPr>
                <w:sz w:val="18"/>
                <w:szCs w:val="18"/>
              </w:rPr>
            </w:pPr>
            <w:r w:rsidRPr="00B61B85">
              <w:rPr>
                <w:sz w:val="18"/>
                <w:szCs w:val="18"/>
              </w:rPr>
              <w:t>N/A</w:t>
            </w:r>
          </w:p>
        </w:tc>
        <w:tc>
          <w:tcPr>
            <w:tcW w:w="4526" w:type="dxa"/>
            <w:tcBorders>
              <w:top w:val="single" w:sz="6" w:space="0" w:color="auto"/>
              <w:left w:val="single" w:sz="6" w:space="0" w:color="auto"/>
              <w:bottom w:val="single" w:sz="6" w:space="0" w:color="000000"/>
              <w:right w:val="single" w:sz="6" w:space="0" w:color="auto"/>
            </w:tcBorders>
            <w:vAlign w:val="center"/>
          </w:tcPr>
          <w:p w14:paraId="72B66BE4" w14:textId="037FA611" w:rsidR="00142303" w:rsidRPr="00B61B85" w:rsidRDefault="00142303" w:rsidP="00B61B85">
            <w:pPr>
              <w:keepNext/>
              <w:jc w:val="center"/>
              <w:rPr>
                <w:sz w:val="18"/>
                <w:szCs w:val="18"/>
              </w:rPr>
            </w:pPr>
            <w:r w:rsidRPr="00B61B85">
              <w:rPr>
                <w:sz w:val="18"/>
                <w:szCs w:val="18"/>
              </w:rPr>
              <w:t>-</w:t>
            </w:r>
          </w:p>
        </w:tc>
      </w:tr>
      <w:tr w:rsidR="00142303" w:rsidRPr="001F3468" w14:paraId="3E838566" w14:textId="77777777" w:rsidTr="00B61B85">
        <w:trPr>
          <w:cantSplit/>
          <w:trHeight w:val="605"/>
          <w:jc w:val="center"/>
        </w:trPr>
        <w:tc>
          <w:tcPr>
            <w:tcW w:w="1652" w:type="dxa"/>
            <w:tcBorders>
              <w:left w:val="single" w:sz="6" w:space="0" w:color="auto"/>
              <w:bottom w:val="single" w:sz="6" w:space="0" w:color="000000"/>
              <w:right w:val="single" w:sz="6" w:space="0" w:color="auto"/>
            </w:tcBorders>
            <w:vAlign w:val="center"/>
          </w:tcPr>
          <w:p w14:paraId="6B6B8BE9" w14:textId="77777777" w:rsidR="00142303" w:rsidRPr="00B61B85" w:rsidRDefault="00142303" w:rsidP="00B61B85">
            <w:pPr>
              <w:keepNext/>
              <w:rPr>
                <w:sz w:val="18"/>
                <w:szCs w:val="18"/>
              </w:rPr>
            </w:pPr>
            <w:r w:rsidRPr="00B61B85">
              <w:rPr>
                <w:sz w:val="18"/>
                <w:szCs w:val="18"/>
              </w:rPr>
              <w:t>Potassium  (ppm)</w:t>
            </w:r>
          </w:p>
        </w:tc>
        <w:tc>
          <w:tcPr>
            <w:tcW w:w="1079" w:type="dxa"/>
            <w:tcBorders>
              <w:left w:val="single" w:sz="6" w:space="0" w:color="auto"/>
              <w:bottom w:val="single" w:sz="6" w:space="0" w:color="000000"/>
              <w:right w:val="single" w:sz="6" w:space="0" w:color="auto"/>
            </w:tcBorders>
            <w:vAlign w:val="center"/>
          </w:tcPr>
          <w:p w14:paraId="055E7543" w14:textId="087DE09B" w:rsidR="00142303" w:rsidRPr="00B61B85" w:rsidRDefault="00142303" w:rsidP="00B61B85">
            <w:pPr>
              <w:keepNext/>
              <w:jc w:val="center"/>
              <w:rPr>
                <w:sz w:val="18"/>
                <w:szCs w:val="18"/>
              </w:rPr>
            </w:pPr>
            <w:r w:rsidRPr="00B61B85">
              <w:rPr>
                <w:sz w:val="18"/>
                <w:szCs w:val="18"/>
              </w:rPr>
              <w:t>10/28/2016</w:t>
            </w:r>
          </w:p>
        </w:tc>
        <w:tc>
          <w:tcPr>
            <w:tcW w:w="992" w:type="dxa"/>
            <w:tcBorders>
              <w:left w:val="single" w:sz="6" w:space="0" w:color="auto"/>
              <w:bottom w:val="single" w:sz="6" w:space="0" w:color="000000"/>
              <w:right w:val="single" w:sz="6" w:space="0" w:color="auto"/>
            </w:tcBorders>
            <w:vAlign w:val="center"/>
          </w:tcPr>
          <w:p w14:paraId="117D844C" w14:textId="77777777" w:rsidR="00142303" w:rsidRPr="00B61B85" w:rsidRDefault="00142303" w:rsidP="00B61B85">
            <w:pPr>
              <w:keepNext/>
              <w:jc w:val="center"/>
              <w:rPr>
                <w:sz w:val="18"/>
                <w:szCs w:val="18"/>
              </w:rPr>
            </w:pPr>
            <w:r w:rsidRPr="00B61B85">
              <w:rPr>
                <w:sz w:val="18"/>
                <w:szCs w:val="18"/>
              </w:rPr>
              <w:t>5.6</w:t>
            </w:r>
          </w:p>
        </w:tc>
        <w:tc>
          <w:tcPr>
            <w:tcW w:w="1185" w:type="dxa"/>
            <w:tcBorders>
              <w:left w:val="single" w:sz="6" w:space="0" w:color="auto"/>
              <w:bottom w:val="single" w:sz="6" w:space="0" w:color="000000"/>
              <w:right w:val="single" w:sz="6" w:space="0" w:color="auto"/>
            </w:tcBorders>
            <w:shd w:val="clear" w:color="auto" w:fill="auto"/>
            <w:vAlign w:val="center"/>
          </w:tcPr>
          <w:p w14:paraId="6B9695FE" w14:textId="77777777" w:rsidR="00142303" w:rsidRPr="00B61B85" w:rsidRDefault="00142303" w:rsidP="00B61B85">
            <w:pPr>
              <w:keepNext/>
              <w:jc w:val="center"/>
              <w:rPr>
                <w:sz w:val="18"/>
                <w:szCs w:val="18"/>
              </w:rPr>
            </w:pPr>
            <w:r w:rsidRPr="00B61B85">
              <w:rPr>
                <w:sz w:val="18"/>
                <w:szCs w:val="18"/>
              </w:rPr>
              <w:t>N/A</w:t>
            </w:r>
          </w:p>
        </w:tc>
        <w:tc>
          <w:tcPr>
            <w:tcW w:w="1582" w:type="dxa"/>
            <w:gridSpan w:val="2"/>
            <w:tcBorders>
              <w:left w:val="single" w:sz="6" w:space="0" w:color="auto"/>
              <w:bottom w:val="single" w:sz="6" w:space="0" w:color="000000"/>
              <w:right w:val="single" w:sz="6" w:space="0" w:color="auto"/>
            </w:tcBorders>
            <w:shd w:val="clear" w:color="auto" w:fill="auto"/>
            <w:vAlign w:val="center"/>
          </w:tcPr>
          <w:p w14:paraId="60874FA8" w14:textId="77777777" w:rsidR="00142303" w:rsidRPr="00B61B85" w:rsidRDefault="00142303" w:rsidP="00B61B85">
            <w:pPr>
              <w:keepNext/>
              <w:jc w:val="center"/>
              <w:rPr>
                <w:sz w:val="18"/>
                <w:szCs w:val="18"/>
              </w:rPr>
            </w:pPr>
            <w:r w:rsidRPr="00B61B85">
              <w:rPr>
                <w:sz w:val="18"/>
                <w:szCs w:val="18"/>
              </w:rPr>
              <w:t>N/A</w:t>
            </w:r>
          </w:p>
        </w:tc>
        <w:tc>
          <w:tcPr>
            <w:tcW w:w="4526" w:type="dxa"/>
            <w:tcBorders>
              <w:top w:val="single" w:sz="6" w:space="0" w:color="auto"/>
              <w:left w:val="single" w:sz="6" w:space="0" w:color="auto"/>
              <w:bottom w:val="single" w:sz="6" w:space="0" w:color="000000"/>
              <w:right w:val="single" w:sz="6" w:space="0" w:color="auto"/>
            </w:tcBorders>
            <w:vAlign w:val="center"/>
          </w:tcPr>
          <w:p w14:paraId="4207C0FD" w14:textId="601E40E5" w:rsidR="00142303" w:rsidRPr="00B61B85" w:rsidRDefault="00142303" w:rsidP="00B61B85">
            <w:pPr>
              <w:keepNext/>
              <w:jc w:val="center"/>
              <w:rPr>
                <w:sz w:val="18"/>
                <w:szCs w:val="18"/>
              </w:rPr>
            </w:pPr>
            <w:r w:rsidRPr="00B61B85">
              <w:rPr>
                <w:sz w:val="18"/>
                <w:szCs w:val="18"/>
              </w:rPr>
              <w:t>-</w:t>
            </w:r>
          </w:p>
        </w:tc>
      </w:tr>
      <w:tr w:rsidR="00142303" w:rsidRPr="001F3468" w14:paraId="7854403A" w14:textId="77777777" w:rsidTr="00B61B85">
        <w:trPr>
          <w:cantSplit/>
          <w:trHeight w:val="605"/>
          <w:jc w:val="center"/>
        </w:trPr>
        <w:tc>
          <w:tcPr>
            <w:tcW w:w="1652" w:type="dxa"/>
            <w:tcBorders>
              <w:left w:val="single" w:sz="6" w:space="0" w:color="auto"/>
              <w:bottom w:val="single" w:sz="6" w:space="0" w:color="auto"/>
              <w:right w:val="single" w:sz="6" w:space="0" w:color="auto"/>
            </w:tcBorders>
            <w:vAlign w:val="center"/>
          </w:tcPr>
          <w:p w14:paraId="09A8D839" w14:textId="77777777" w:rsidR="00142303" w:rsidRPr="00B61B85" w:rsidRDefault="00142303" w:rsidP="00B61B85">
            <w:pPr>
              <w:keepNext/>
              <w:rPr>
                <w:sz w:val="18"/>
                <w:szCs w:val="18"/>
              </w:rPr>
            </w:pPr>
            <w:r w:rsidRPr="00B61B85">
              <w:rPr>
                <w:sz w:val="18"/>
                <w:szCs w:val="18"/>
              </w:rPr>
              <w:t>Vanadium (ppb)</w:t>
            </w:r>
          </w:p>
        </w:tc>
        <w:tc>
          <w:tcPr>
            <w:tcW w:w="1079" w:type="dxa"/>
            <w:tcBorders>
              <w:left w:val="single" w:sz="6" w:space="0" w:color="auto"/>
              <w:bottom w:val="single" w:sz="6" w:space="0" w:color="auto"/>
              <w:right w:val="single" w:sz="6" w:space="0" w:color="auto"/>
            </w:tcBorders>
            <w:vAlign w:val="center"/>
          </w:tcPr>
          <w:p w14:paraId="7D87A090" w14:textId="0BB4DF80" w:rsidR="00142303" w:rsidRPr="00B61B85" w:rsidRDefault="00142303" w:rsidP="00B61B85">
            <w:pPr>
              <w:keepNext/>
              <w:jc w:val="center"/>
              <w:rPr>
                <w:sz w:val="18"/>
                <w:szCs w:val="18"/>
              </w:rPr>
            </w:pPr>
            <w:r w:rsidRPr="00B61B85">
              <w:rPr>
                <w:sz w:val="18"/>
                <w:szCs w:val="18"/>
              </w:rPr>
              <w:t>10/28/2016</w:t>
            </w:r>
          </w:p>
        </w:tc>
        <w:tc>
          <w:tcPr>
            <w:tcW w:w="992" w:type="dxa"/>
            <w:tcBorders>
              <w:left w:val="single" w:sz="6" w:space="0" w:color="auto"/>
              <w:bottom w:val="single" w:sz="6" w:space="0" w:color="auto"/>
              <w:right w:val="single" w:sz="6" w:space="0" w:color="auto"/>
            </w:tcBorders>
            <w:vAlign w:val="center"/>
          </w:tcPr>
          <w:p w14:paraId="283F6965" w14:textId="77777777" w:rsidR="00142303" w:rsidRPr="00B61B85" w:rsidRDefault="00142303" w:rsidP="00B61B85">
            <w:pPr>
              <w:keepNext/>
              <w:jc w:val="center"/>
              <w:rPr>
                <w:sz w:val="18"/>
                <w:szCs w:val="18"/>
              </w:rPr>
            </w:pPr>
            <w:r w:rsidRPr="00B61B85">
              <w:rPr>
                <w:sz w:val="18"/>
                <w:szCs w:val="18"/>
              </w:rPr>
              <w:t>3.1</w:t>
            </w:r>
          </w:p>
        </w:tc>
        <w:tc>
          <w:tcPr>
            <w:tcW w:w="1185" w:type="dxa"/>
            <w:tcBorders>
              <w:left w:val="single" w:sz="6" w:space="0" w:color="auto"/>
              <w:bottom w:val="single" w:sz="6" w:space="0" w:color="auto"/>
              <w:right w:val="single" w:sz="6" w:space="0" w:color="auto"/>
            </w:tcBorders>
            <w:shd w:val="clear" w:color="auto" w:fill="auto"/>
            <w:vAlign w:val="center"/>
          </w:tcPr>
          <w:p w14:paraId="5BA65FBA" w14:textId="4BECFB54" w:rsidR="00142303" w:rsidRPr="00B61B85" w:rsidRDefault="00142303" w:rsidP="00B61B85">
            <w:pPr>
              <w:keepNext/>
              <w:jc w:val="center"/>
              <w:rPr>
                <w:sz w:val="18"/>
                <w:szCs w:val="18"/>
              </w:rPr>
            </w:pPr>
            <w:r w:rsidRPr="00B61B85">
              <w:rPr>
                <w:sz w:val="18"/>
                <w:szCs w:val="18"/>
              </w:rPr>
              <w:t>N/A</w:t>
            </w:r>
          </w:p>
        </w:tc>
        <w:tc>
          <w:tcPr>
            <w:tcW w:w="1582" w:type="dxa"/>
            <w:gridSpan w:val="2"/>
            <w:tcBorders>
              <w:left w:val="single" w:sz="6" w:space="0" w:color="auto"/>
              <w:bottom w:val="single" w:sz="6" w:space="0" w:color="auto"/>
              <w:right w:val="single" w:sz="6" w:space="0" w:color="auto"/>
            </w:tcBorders>
            <w:shd w:val="clear" w:color="auto" w:fill="auto"/>
            <w:vAlign w:val="center"/>
          </w:tcPr>
          <w:p w14:paraId="2F0D3AB9" w14:textId="77777777" w:rsidR="00142303" w:rsidRPr="00B61B85" w:rsidRDefault="00142303" w:rsidP="00B61B85">
            <w:pPr>
              <w:keepNext/>
              <w:jc w:val="center"/>
              <w:rPr>
                <w:sz w:val="18"/>
                <w:szCs w:val="18"/>
              </w:rPr>
            </w:pPr>
            <w:r w:rsidRPr="00B61B85">
              <w:rPr>
                <w:sz w:val="18"/>
                <w:szCs w:val="18"/>
              </w:rPr>
              <w:t>50</w:t>
            </w:r>
          </w:p>
        </w:tc>
        <w:tc>
          <w:tcPr>
            <w:tcW w:w="4526" w:type="dxa"/>
            <w:tcBorders>
              <w:top w:val="single" w:sz="6" w:space="0" w:color="auto"/>
              <w:left w:val="single" w:sz="6" w:space="0" w:color="auto"/>
              <w:bottom w:val="single" w:sz="6" w:space="0" w:color="auto"/>
              <w:right w:val="single" w:sz="6" w:space="0" w:color="auto"/>
            </w:tcBorders>
            <w:vAlign w:val="center"/>
          </w:tcPr>
          <w:p w14:paraId="29929B15" w14:textId="77777777" w:rsidR="00142303" w:rsidRPr="00B61B85" w:rsidRDefault="00142303" w:rsidP="00B61B85">
            <w:pPr>
              <w:keepNext/>
              <w:rPr>
                <w:sz w:val="18"/>
                <w:szCs w:val="18"/>
              </w:rPr>
            </w:pPr>
            <w:r w:rsidRPr="00B61B85">
              <w:rPr>
                <w:sz w:val="18"/>
                <w:szCs w:val="18"/>
              </w:rPr>
              <w:t>The babies of some pregnant women who drink water containing boron in excess of the notification level may have and increase risk of developmental effects, based on studies in laboratory animals.</w:t>
            </w:r>
          </w:p>
        </w:tc>
      </w:tr>
    </w:tbl>
    <w:p w14:paraId="36935AB3" w14:textId="77777777" w:rsidR="00DD05B4" w:rsidRDefault="00DD05B4" w:rsidP="00294205">
      <w:pPr>
        <w:spacing w:before="240" w:after="240"/>
        <w:jc w:val="center"/>
        <w:rPr>
          <w:b/>
          <w:sz w:val="26"/>
        </w:rPr>
      </w:pPr>
    </w:p>
    <w:p w14:paraId="193A29DF" w14:textId="6B22F163" w:rsidR="00BC6327" w:rsidRPr="001F3468" w:rsidRDefault="00BC6327" w:rsidP="00294205">
      <w:pPr>
        <w:spacing w:before="240" w:after="240"/>
        <w:jc w:val="center"/>
        <w:rPr>
          <w:b/>
          <w:sz w:val="26"/>
        </w:rPr>
      </w:pPr>
      <w:r w:rsidRPr="001F3468">
        <w:rPr>
          <w:b/>
          <w:sz w:val="26"/>
        </w:rPr>
        <w:t>Additional General Information on Drinking Water</w:t>
      </w:r>
    </w:p>
    <w:p w14:paraId="6764FD6B"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285ACE8F"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EB311E0" w14:textId="77777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9878F0">
        <w:rPr>
          <w:rFonts w:ascii="Times New Roman" w:hAnsi="Times New Roman"/>
        </w:rPr>
        <w:t xml:space="preserve">The City of Holtville Water Treatment Plant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p w14:paraId="3E1E6B4E"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3469"/>
        <w:gridCol w:w="1045"/>
        <w:gridCol w:w="1911"/>
        <w:gridCol w:w="3250"/>
      </w:tblGrid>
      <w:tr w:rsidR="00803861" w:rsidRPr="001F3468" w14:paraId="246C76C7" w14:textId="77777777" w:rsidTr="00DD05B4">
        <w:tc>
          <w:tcPr>
            <w:tcW w:w="0" w:type="auto"/>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007559F"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14:paraId="4A181E43" w14:textId="77777777" w:rsidTr="00DD05B4">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14:paraId="701564BD"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14:paraId="7FC6AC8E"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14:paraId="03D6B435"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14:paraId="5ECC0907"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14:paraId="54833F16"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29621B" w:rsidRPr="001F3468" w14:paraId="3F184A2F" w14:textId="77777777" w:rsidTr="00DD05B4">
        <w:trPr>
          <w:trHeight w:val="605"/>
        </w:trPr>
        <w:tc>
          <w:tcPr>
            <w:tcW w:w="0" w:type="auto"/>
            <w:tcBorders>
              <w:top w:val="double" w:sz="6" w:space="0" w:color="auto"/>
              <w:bottom w:val="single" w:sz="4" w:space="0" w:color="auto"/>
            </w:tcBorders>
            <w:shd w:val="clear" w:color="auto" w:fill="auto"/>
            <w:vAlign w:val="center"/>
          </w:tcPr>
          <w:p w14:paraId="1A4DC011" w14:textId="77777777" w:rsidR="0029621B" w:rsidRDefault="0029621B" w:rsidP="00B61B85">
            <w:pPr>
              <w:pStyle w:val="BodyText"/>
              <w:spacing w:before="20" w:after="20"/>
              <w:jc w:val="left"/>
              <w:rPr>
                <w:rFonts w:ascii="Times New Roman" w:hAnsi="Times New Roman"/>
                <w:sz w:val="20"/>
              </w:rPr>
            </w:pPr>
            <w:r>
              <w:rPr>
                <w:rFonts w:ascii="Times New Roman" w:hAnsi="Times New Roman"/>
                <w:sz w:val="20"/>
              </w:rPr>
              <w:t>TTHM</w:t>
            </w:r>
          </w:p>
          <w:p w14:paraId="33CE09D8" w14:textId="77777777" w:rsidR="0029621B" w:rsidRPr="009878F0" w:rsidRDefault="0029621B" w:rsidP="00B61B85">
            <w:pPr>
              <w:pStyle w:val="BodyText"/>
              <w:spacing w:before="20" w:after="20"/>
              <w:jc w:val="left"/>
              <w:rPr>
                <w:rFonts w:ascii="Times New Roman" w:hAnsi="Times New Roman"/>
                <w:sz w:val="20"/>
              </w:rPr>
            </w:pPr>
            <w:r>
              <w:rPr>
                <w:rFonts w:ascii="Times New Roman" w:hAnsi="Times New Roman"/>
                <w:sz w:val="20"/>
              </w:rPr>
              <w:t>(Primary Standard)</w:t>
            </w:r>
          </w:p>
        </w:tc>
        <w:tc>
          <w:tcPr>
            <w:tcW w:w="0" w:type="auto"/>
            <w:tcBorders>
              <w:top w:val="double" w:sz="6" w:space="0" w:color="auto"/>
              <w:bottom w:val="single" w:sz="4" w:space="0" w:color="auto"/>
            </w:tcBorders>
            <w:shd w:val="clear" w:color="auto" w:fill="auto"/>
            <w:vAlign w:val="center"/>
          </w:tcPr>
          <w:p w14:paraId="025C69C1" w14:textId="77777777" w:rsidR="0029621B" w:rsidRPr="00D2359B" w:rsidRDefault="0029621B">
            <w:pPr>
              <w:pStyle w:val="BodyText"/>
              <w:spacing w:before="20" w:after="20"/>
              <w:jc w:val="left"/>
              <w:rPr>
                <w:rFonts w:ascii="Times New Roman" w:hAnsi="Times New Roman"/>
                <w:sz w:val="18"/>
                <w:szCs w:val="18"/>
              </w:rPr>
            </w:pPr>
            <w:r>
              <w:rPr>
                <w:rFonts w:ascii="Times New Roman" w:hAnsi="Times New Roman"/>
                <w:sz w:val="18"/>
                <w:szCs w:val="18"/>
              </w:rPr>
              <w:t xml:space="preserve">The locational running annual average in our distribution </w:t>
            </w:r>
            <w:r w:rsidR="00C44605">
              <w:rPr>
                <w:rFonts w:ascii="Times New Roman" w:hAnsi="Times New Roman"/>
                <w:sz w:val="18"/>
                <w:szCs w:val="18"/>
              </w:rPr>
              <w:t>system</w:t>
            </w:r>
            <w:r>
              <w:rPr>
                <w:rFonts w:ascii="Times New Roman" w:hAnsi="Times New Roman"/>
                <w:sz w:val="18"/>
                <w:szCs w:val="18"/>
              </w:rPr>
              <w:t xml:space="preserve"> samples exceeded the MCL for three quarters in 2016</w:t>
            </w:r>
          </w:p>
        </w:tc>
        <w:tc>
          <w:tcPr>
            <w:tcW w:w="0" w:type="auto"/>
            <w:tcBorders>
              <w:top w:val="double" w:sz="6" w:space="0" w:color="auto"/>
              <w:bottom w:val="single" w:sz="4" w:space="0" w:color="auto"/>
            </w:tcBorders>
            <w:shd w:val="clear" w:color="auto" w:fill="auto"/>
            <w:vAlign w:val="center"/>
          </w:tcPr>
          <w:p w14:paraId="2E51D320" w14:textId="77777777" w:rsidR="0029621B" w:rsidRDefault="0029621B">
            <w:pPr>
              <w:ind w:left="-115" w:right="-86"/>
              <w:jc w:val="center"/>
              <w:rPr>
                <w:sz w:val="18"/>
                <w:szCs w:val="18"/>
              </w:rPr>
            </w:pPr>
            <w:r>
              <w:rPr>
                <w:sz w:val="18"/>
                <w:szCs w:val="18"/>
              </w:rPr>
              <w:t>January – September 2016</w:t>
            </w:r>
          </w:p>
        </w:tc>
        <w:tc>
          <w:tcPr>
            <w:tcW w:w="0" w:type="auto"/>
            <w:tcBorders>
              <w:top w:val="double" w:sz="6" w:space="0" w:color="auto"/>
              <w:bottom w:val="single" w:sz="4" w:space="0" w:color="auto"/>
            </w:tcBorders>
            <w:shd w:val="clear" w:color="auto" w:fill="auto"/>
            <w:vAlign w:val="center"/>
          </w:tcPr>
          <w:p w14:paraId="141D4D72" w14:textId="3015EC6E" w:rsidR="0029621B" w:rsidRPr="00D2359B" w:rsidRDefault="00DD05B4">
            <w:pPr>
              <w:pStyle w:val="BodyText"/>
              <w:spacing w:before="20" w:after="20"/>
              <w:jc w:val="left"/>
              <w:rPr>
                <w:rFonts w:ascii="Times New Roman" w:hAnsi="Times New Roman"/>
                <w:sz w:val="18"/>
                <w:szCs w:val="18"/>
              </w:rPr>
            </w:pPr>
            <w:r w:rsidRPr="00DD05B4">
              <w:rPr>
                <w:rFonts w:ascii="Times New Roman" w:hAnsi="Times New Roman"/>
                <w:sz w:val="18"/>
                <w:szCs w:val="18"/>
              </w:rPr>
              <w:t>Began</w:t>
            </w:r>
            <w:r>
              <w:rPr>
                <w:rFonts w:ascii="Times New Roman" w:hAnsi="Times New Roman"/>
                <w:sz w:val="18"/>
                <w:szCs w:val="18"/>
              </w:rPr>
              <w:t xml:space="preserve"> segmented chlorine application and s</w:t>
            </w:r>
            <w:r w:rsidRPr="00DD05B4">
              <w:rPr>
                <w:rFonts w:ascii="Times New Roman" w:hAnsi="Times New Roman"/>
                <w:sz w:val="18"/>
                <w:szCs w:val="18"/>
              </w:rPr>
              <w:t xml:space="preserve">odium </w:t>
            </w:r>
            <w:r>
              <w:rPr>
                <w:rFonts w:ascii="Times New Roman" w:hAnsi="Times New Roman"/>
                <w:sz w:val="18"/>
                <w:szCs w:val="18"/>
              </w:rPr>
              <w:t>p</w:t>
            </w:r>
            <w:r w:rsidRPr="00DD05B4">
              <w:rPr>
                <w:rFonts w:ascii="Times New Roman" w:hAnsi="Times New Roman"/>
                <w:sz w:val="18"/>
                <w:szCs w:val="18"/>
              </w:rPr>
              <w:t xml:space="preserve">ermanganate </w:t>
            </w:r>
            <w:r>
              <w:rPr>
                <w:rFonts w:ascii="Times New Roman" w:hAnsi="Times New Roman"/>
                <w:sz w:val="18"/>
                <w:szCs w:val="18"/>
              </w:rPr>
              <w:t xml:space="preserve">raw water </w:t>
            </w:r>
            <w:r w:rsidRPr="00DD05B4">
              <w:rPr>
                <w:rFonts w:ascii="Times New Roman" w:hAnsi="Times New Roman"/>
                <w:sz w:val="18"/>
                <w:szCs w:val="18"/>
              </w:rPr>
              <w:t>treatment</w:t>
            </w:r>
          </w:p>
        </w:tc>
        <w:tc>
          <w:tcPr>
            <w:tcW w:w="0" w:type="auto"/>
            <w:tcBorders>
              <w:top w:val="double" w:sz="6" w:space="0" w:color="auto"/>
              <w:bottom w:val="single" w:sz="4" w:space="0" w:color="auto"/>
            </w:tcBorders>
            <w:shd w:val="clear" w:color="auto" w:fill="auto"/>
            <w:vAlign w:val="center"/>
          </w:tcPr>
          <w:p w14:paraId="4330B839" w14:textId="77777777" w:rsidR="0029621B" w:rsidRDefault="0029621B">
            <w:pPr>
              <w:pStyle w:val="BodyText"/>
              <w:spacing w:before="20" w:after="20"/>
              <w:jc w:val="left"/>
              <w:rPr>
                <w:rFonts w:ascii="Times New Roman" w:hAnsi="Times New Roman"/>
                <w:sz w:val="18"/>
                <w:szCs w:val="18"/>
              </w:rPr>
            </w:pPr>
            <w:r w:rsidRPr="0029621B">
              <w:rPr>
                <w:rFonts w:ascii="Times New Roman" w:hAnsi="Times New Roman"/>
                <w:sz w:val="18"/>
                <w:szCs w:val="18"/>
              </w:rPr>
              <w:t>Some people who drink water containing trihalomethanes in excess of the MCL over many years may experience liver, kidney, or central nervous system problems, and may have an increased risk of getting cancer.</w:t>
            </w:r>
          </w:p>
        </w:tc>
      </w:tr>
      <w:tr w:rsidR="00C44605" w:rsidRPr="001F3468" w14:paraId="10C148E6" w14:textId="77777777" w:rsidTr="00DD05B4">
        <w:trPr>
          <w:trHeight w:val="605"/>
        </w:trPr>
        <w:tc>
          <w:tcPr>
            <w:tcW w:w="0" w:type="auto"/>
            <w:tcBorders>
              <w:top w:val="single" w:sz="4" w:space="0" w:color="auto"/>
              <w:bottom w:val="single" w:sz="4" w:space="0" w:color="auto"/>
            </w:tcBorders>
            <w:shd w:val="clear" w:color="auto" w:fill="auto"/>
            <w:vAlign w:val="center"/>
          </w:tcPr>
          <w:p w14:paraId="21E2C0FF" w14:textId="77777777" w:rsidR="00C44605" w:rsidRDefault="00C44605" w:rsidP="00B61B85">
            <w:pPr>
              <w:pStyle w:val="BodyText"/>
              <w:spacing w:before="20" w:after="20"/>
              <w:jc w:val="left"/>
              <w:rPr>
                <w:rFonts w:ascii="Times New Roman" w:hAnsi="Times New Roman"/>
                <w:sz w:val="20"/>
              </w:rPr>
            </w:pPr>
            <w:r>
              <w:rPr>
                <w:rFonts w:ascii="Times New Roman" w:hAnsi="Times New Roman"/>
                <w:sz w:val="20"/>
              </w:rPr>
              <w:t xml:space="preserve">HAA5 </w:t>
            </w:r>
          </w:p>
          <w:p w14:paraId="1312BAE6" w14:textId="77777777" w:rsidR="00C44605" w:rsidRDefault="00C44605" w:rsidP="00B61B85">
            <w:pPr>
              <w:pStyle w:val="BodyText"/>
              <w:spacing w:before="20" w:after="20"/>
              <w:jc w:val="left"/>
              <w:rPr>
                <w:rFonts w:ascii="Times New Roman" w:hAnsi="Times New Roman"/>
                <w:sz w:val="20"/>
              </w:rPr>
            </w:pPr>
            <w:r>
              <w:rPr>
                <w:rFonts w:ascii="Times New Roman" w:hAnsi="Times New Roman"/>
                <w:sz w:val="20"/>
              </w:rPr>
              <w:t>(Primary Standard)</w:t>
            </w:r>
          </w:p>
        </w:tc>
        <w:tc>
          <w:tcPr>
            <w:tcW w:w="0" w:type="auto"/>
            <w:tcBorders>
              <w:top w:val="single" w:sz="4" w:space="0" w:color="auto"/>
              <w:bottom w:val="single" w:sz="4" w:space="0" w:color="auto"/>
            </w:tcBorders>
            <w:shd w:val="clear" w:color="auto" w:fill="auto"/>
            <w:vAlign w:val="center"/>
          </w:tcPr>
          <w:p w14:paraId="5098CF3D" w14:textId="77777777" w:rsidR="00C44605" w:rsidRDefault="00C44605">
            <w:pPr>
              <w:pStyle w:val="BodyText"/>
              <w:spacing w:before="20" w:after="20"/>
              <w:jc w:val="left"/>
              <w:rPr>
                <w:rFonts w:ascii="Times New Roman" w:hAnsi="Times New Roman"/>
                <w:sz w:val="18"/>
                <w:szCs w:val="18"/>
              </w:rPr>
            </w:pPr>
            <w:r>
              <w:rPr>
                <w:rFonts w:ascii="Times New Roman" w:hAnsi="Times New Roman"/>
                <w:sz w:val="18"/>
                <w:szCs w:val="18"/>
              </w:rPr>
              <w:t>The locational running annual average in our distribution system samples exceeded the MCL for two quarters in 2016</w:t>
            </w:r>
          </w:p>
        </w:tc>
        <w:tc>
          <w:tcPr>
            <w:tcW w:w="0" w:type="auto"/>
            <w:tcBorders>
              <w:top w:val="single" w:sz="4" w:space="0" w:color="auto"/>
              <w:bottom w:val="single" w:sz="4" w:space="0" w:color="auto"/>
            </w:tcBorders>
            <w:shd w:val="clear" w:color="auto" w:fill="auto"/>
            <w:vAlign w:val="center"/>
          </w:tcPr>
          <w:p w14:paraId="11532E28" w14:textId="77777777" w:rsidR="00C44605" w:rsidRDefault="00C44605">
            <w:pPr>
              <w:ind w:left="-115" w:right="-86"/>
              <w:jc w:val="center"/>
              <w:rPr>
                <w:sz w:val="18"/>
                <w:szCs w:val="18"/>
              </w:rPr>
            </w:pPr>
            <w:r>
              <w:rPr>
                <w:sz w:val="18"/>
                <w:szCs w:val="18"/>
              </w:rPr>
              <w:t>January – June 2016</w:t>
            </w:r>
          </w:p>
        </w:tc>
        <w:tc>
          <w:tcPr>
            <w:tcW w:w="0" w:type="auto"/>
            <w:tcBorders>
              <w:top w:val="single" w:sz="4" w:space="0" w:color="auto"/>
              <w:bottom w:val="single" w:sz="4" w:space="0" w:color="auto"/>
            </w:tcBorders>
            <w:shd w:val="clear" w:color="auto" w:fill="auto"/>
            <w:vAlign w:val="center"/>
          </w:tcPr>
          <w:p w14:paraId="3F1E6396" w14:textId="5EC534B1" w:rsidR="00C44605" w:rsidRPr="009A55D2" w:rsidRDefault="00DD05B4" w:rsidP="00DD05B4">
            <w:pPr>
              <w:pStyle w:val="BodyText"/>
              <w:spacing w:before="20" w:after="20"/>
              <w:jc w:val="left"/>
              <w:rPr>
                <w:rFonts w:ascii="Times New Roman" w:hAnsi="Times New Roman"/>
                <w:sz w:val="18"/>
                <w:szCs w:val="18"/>
                <w:highlight w:val="yellow"/>
              </w:rPr>
            </w:pPr>
            <w:r w:rsidRPr="00DD05B4">
              <w:rPr>
                <w:rFonts w:ascii="Times New Roman" w:hAnsi="Times New Roman"/>
                <w:sz w:val="18"/>
                <w:szCs w:val="18"/>
              </w:rPr>
              <w:t>Began</w:t>
            </w:r>
            <w:r>
              <w:rPr>
                <w:rFonts w:ascii="Times New Roman" w:hAnsi="Times New Roman"/>
                <w:sz w:val="18"/>
                <w:szCs w:val="18"/>
              </w:rPr>
              <w:t xml:space="preserve"> segmented chlorine application and s</w:t>
            </w:r>
            <w:r w:rsidRPr="00DD05B4">
              <w:rPr>
                <w:rFonts w:ascii="Times New Roman" w:hAnsi="Times New Roman"/>
                <w:sz w:val="18"/>
                <w:szCs w:val="18"/>
              </w:rPr>
              <w:t xml:space="preserve">odium </w:t>
            </w:r>
            <w:r>
              <w:rPr>
                <w:rFonts w:ascii="Times New Roman" w:hAnsi="Times New Roman"/>
                <w:sz w:val="18"/>
                <w:szCs w:val="18"/>
              </w:rPr>
              <w:t>p</w:t>
            </w:r>
            <w:r w:rsidRPr="00DD05B4">
              <w:rPr>
                <w:rFonts w:ascii="Times New Roman" w:hAnsi="Times New Roman"/>
                <w:sz w:val="18"/>
                <w:szCs w:val="18"/>
              </w:rPr>
              <w:t xml:space="preserve">ermanganate </w:t>
            </w:r>
            <w:r>
              <w:rPr>
                <w:rFonts w:ascii="Times New Roman" w:hAnsi="Times New Roman"/>
                <w:sz w:val="18"/>
                <w:szCs w:val="18"/>
              </w:rPr>
              <w:t xml:space="preserve">raw water </w:t>
            </w:r>
            <w:r w:rsidRPr="00DD05B4">
              <w:rPr>
                <w:rFonts w:ascii="Times New Roman" w:hAnsi="Times New Roman"/>
                <w:sz w:val="18"/>
                <w:szCs w:val="18"/>
              </w:rPr>
              <w:t>treatment</w:t>
            </w:r>
            <w:r>
              <w:rPr>
                <w:rFonts w:ascii="Times New Roman" w:hAnsi="Times New Roman"/>
                <w:sz w:val="18"/>
                <w:szCs w:val="18"/>
              </w:rPr>
              <w:t>.</w:t>
            </w:r>
          </w:p>
        </w:tc>
        <w:tc>
          <w:tcPr>
            <w:tcW w:w="0" w:type="auto"/>
            <w:tcBorders>
              <w:top w:val="single" w:sz="4" w:space="0" w:color="auto"/>
              <w:bottom w:val="single" w:sz="4" w:space="0" w:color="auto"/>
            </w:tcBorders>
            <w:shd w:val="clear" w:color="auto" w:fill="auto"/>
            <w:vAlign w:val="center"/>
          </w:tcPr>
          <w:p w14:paraId="0BDF4E08" w14:textId="77777777" w:rsidR="00C44605" w:rsidRPr="0029621B" w:rsidRDefault="00C44605">
            <w:pPr>
              <w:pStyle w:val="BodyText"/>
              <w:spacing w:before="20" w:after="20"/>
              <w:jc w:val="left"/>
              <w:rPr>
                <w:rFonts w:ascii="Times New Roman" w:hAnsi="Times New Roman"/>
                <w:sz w:val="18"/>
                <w:szCs w:val="18"/>
              </w:rPr>
            </w:pPr>
            <w:r w:rsidRPr="00C44605">
              <w:rPr>
                <w:rFonts w:ascii="Times New Roman" w:hAnsi="Times New Roman"/>
                <w:sz w:val="18"/>
                <w:szCs w:val="18"/>
              </w:rPr>
              <w:t>Some people who drink water containing haloacetic acids in excess of the MCL over many years may have an increased risk of getting cancer.</w:t>
            </w:r>
          </w:p>
        </w:tc>
      </w:tr>
      <w:tr w:rsidR="00C44605" w:rsidRPr="001F3468" w14:paraId="58E71D2D" w14:textId="77777777" w:rsidTr="00DD05B4">
        <w:trPr>
          <w:trHeight w:val="605"/>
        </w:trPr>
        <w:tc>
          <w:tcPr>
            <w:tcW w:w="0" w:type="auto"/>
            <w:tcBorders>
              <w:top w:val="single" w:sz="4" w:space="0" w:color="auto"/>
              <w:bottom w:val="single" w:sz="4" w:space="0" w:color="auto"/>
            </w:tcBorders>
            <w:shd w:val="clear" w:color="auto" w:fill="auto"/>
            <w:vAlign w:val="center"/>
          </w:tcPr>
          <w:p w14:paraId="621657AD" w14:textId="77777777" w:rsidR="00C44605" w:rsidRPr="009878F0" w:rsidRDefault="00C44605" w:rsidP="00B61B85">
            <w:pPr>
              <w:pStyle w:val="BodyText"/>
              <w:spacing w:before="20" w:after="20"/>
              <w:jc w:val="left"/>
              <w:rPr>
                <w:rFonts w:ascii="Times New Roman" w:hAnsi="Times New Roman"/>
                <w:sz w:val="20"/>
              </w:rPr>
            </w:pPr>
            <w:r w:rsidRPr="009878F0">
              <w:rPr>
                <w:rFonts w:ascii="Times New Roman" w:hAnsi="Times New Roman"/>
                <w:sz w:val="20"/>
              </w:rPr>
              <w:t>Aluminum</w:t>
            </w:r>
          </w:p>
          <w:p w14:paraId="0E2E6390" w14:textId="77777777" w:rsidR="00C44605" w:rsidRPr="009878F0" w:rsidRDefault="00C44605" w:rsidP="00B61B85">
            <w:pPr>
              <w:pStyle w:val="BodyText"/>
              <w:spacing w:before="20" w:after="20"/>
              <w:jc w:val="left"/>
              <w:rPr>
                <w:rFonts w:ascii="Times New Roman" w:hAnsi="Times New Roman"/>
                <w:b/>
                <w:sz w:val="18"/>
                <w:szCs w:val="18"/>
              </w:rPr>
            </w:pPr>
            <w:r w:rsidRPr="009878F0">
              <w:rPr>
                <w:rFonts w:ascii="Times New Roman" w:hAnsi="Times New Roman"/>
                <w:sz w:val="18"/>
                <w:szCs w:val="18"/>
              </w:rPr>
              <w:t>(Secondary Standard)</w:t>
            </w:r>
          </w:p>
        </w:tc>
        <w:tc>
          <w:tcPr>
            <w:tcW w:w="0" w:type="auto"/>
            <w:tcBorders>
              <w:top w:val="single" w:sz="4" w:space="0" w:color="auto"/>
              <w:bottom w:val="single" w:sz="4" w:space="0" w:color="auto"/>
            </w:tcBorders>
            <w:shd w:val="clear" w:color="auto" w:fill="auto"/>
            <w:vAlign w:val="center"/>
          </w:tcPr>
          <w:p w14:paraId="24AE4B61" w14:textId="3D65671F" w:rsidR="00C44605" w:rsidRPr="00D2359B" w:rsidRDefault="00C44605">
            <w:pPr>
              <w:pStyle w:val="BodyText"/>
              <w:spacing w:before="20" w:after="20"/>
              <w:jc w:val="left"/>
              <w:rPr>
                <w:rFonts w:ascii="Times New Roman" w:hAnsi="Times New Roman"/>
                <w:sz w:val="18"/>
                <w:szCs w:val="18"/>
              </w:rPr>
            </w:pPr>
            <w:r w:rsidRPr="00D2359B">
              <w:rPr>
                <w:rFonts w:ascii="Times New Roman" w:hAnsi="Times New Roman"/>
                <w:sz w:val="18"/>
                <w:szCs w:val="18"/>
              </w:rPr>
              <w:t>IID source waters contain high levels of sediment</w:t>
            </w:r>
            <w:r>
              <w:rPr>
                <w:rFonts w:ascii="Times New Roman" w:hAnsi="Times New Roman"/>
                <w:sz w:val="18"/>
                <w:szCs w:val="18"/>
              </w:rPr>
              <w:t xml:space="preserve"> . Our plant also add</w:t>
            </w:r>
            <w:r w:rsidR="00832E86">
              <w:rPr>
                <w:rFonts w:ascii="Times New Roman" w:hAnsi="Times New Roman"/>
                <w:sz w:val="18"/>
                <w:szCs w:val="18"/>
              </w:rPr>
              <w:t>s</w:t>
            </w:r>
            <w:r>
              <w:rPr>
                <w:rFonts w:ascii="Times New Roman" w:hAnsi="Times New Roman"/>
                <w:sz w:val="18"/>
                <w:szCs w:val="18"/>
              </w:rPr>
              <w:t xml:space="preserve"> an aluminum based coagulant as a part of the treatment process. Most aluminum particles should </w:t>
            </w:r>
            <w:r w:rsidR="00832E86">
              <w:rPr>
                <w:rFonts w:ascii="Times New Roman" w:hAnsi="Times New Roman"/>
                <w:sz w:val="18"/>
                <w:szCs w:val="18"/>
              </w:rPr>
              <w:t>be</w:t>
            </w:r>
            <w:r>
              <w:rPr>
                <w:rFonts w:ascii="Times New Roman" w:hAnsi="Times New Roman"/>
                <w:sz w:val="18"/>
                <w:szCs w:val="18"/>
              </w:rPr>
              <w:t xml:space="preserve"> filtered out during treatment, but the treated water still exceeds the secondary MCL.</w:t>
            </w:r>
          </w:p>
        </w:tc>
        <w:tc>
          <w:tcPr>
            <w:tcW w:w="0" w:type="auto"/>
            <w:tcBorders>
              <w:top w:val="single" w:sz="4" w:space="0" w:color="auto"/>
              <w:bottom w:val="single" w:sz="4" w:space="0" w:color="auto"/>
            </w:tcBorders>
            <w:shd w:val="clear" w:color="auto" w:fill="auto"/>
            <w:vAlign w:val="center"/>
          </w:tcPr>
          <w:p w14:paraId="4D8E8754" w14:textId="77777777" w:rsidR="00C44605" w:rsidRDefault="00C44605">
            <w:pPr>
              <w:ind w:left="-115" w:right="-86"/>
              <w:jc w:val="center"/>
              <w:rPr>
                <w:sz w:val="18"/>
                <w:szCs w:val="18"/>
              </w:rPr>
            </w:pPr>
          </w:p>
          <w:p w14:paraId="4330564B" w14:textId="77777777" w:rsidR="00C44605" w:rsidRPr="007E10E1" w:rsidRDefault="00C44605">
            <w:pPr>
              <w:ind w:left="-115" w:right="-86"/>
              <w:jc w:val="center"/>
              <w:rPr>
                <w:sz w:val="18"/>
                <w:szCs w:val="18"/>
              </w:rPr>
            </w:pPr>
            <w:r w:rsidRPr="007E10E1">
              <w:rPr>
                <w:sz w:val="18"/>
                <w:szCs w:val="18"/>
              </w:rPr>
              <w:t>(</w:t>
            </w:r>
            <w:r>
              <w:rPr>
                <w:sz w:val="18"/>
                <w:szCs w:val="18"/>
              </w:rPr>
              <w:t>from 4</w:t>
            </w:r>
            <w:r w:rsidRPr="007E10E1">
              <w:rPr>
                <w:sz w:val="18"/>
                <w:szCs w:val="18"/>
              </w:rPr>
              <w:t>/1/16-12/31/16)</w:t>
            </w:r>
          </w:p>
          <w:p w14:paraId="306B63EC" w14:textId="77777777" w:rsidR="00C44605" w:rsidRPr="00D2359B" w:rsidRDefault="00C44605">
            <w:pPr>
              <w:pStyle w:val="BodyText"/>
              <w:spacing w:before="20" w:after="20"/>
              <w:jc w:val="center"/>
              <w:rPr>
                <w:rFonts w:ascii="Times New Roman" w:hAnsi="Times New Roman"/>
                <w:sz w:val="26"/>
              </w:rPr>
            </w:pPr>
          </w:p>
        </w:tc>
        <w:tc>
          <w:tcPr>
            <w:tcW w:w="0" w:type="auto"/>
            <w:tcBorders>
              <w:top w:val="single" w:sz="4" w:space="0" w:color="auto"/>
              <w:bottom w:val="single" w:sz="4" w:space="0" w:color="auto"/>
            </w:tcBorders>
            <w:shd w:val="clear" w:color="auto" w:fill="auto"/>
            <w:vAlign w:val="center"/>
          </w:tcPr>
          <w:p w14:paraId="22E5250F" w14:textId="77777777" w:rsidR="00C44605" w:rsidRPr="00D2359B" w:rsidRDefault="00C44605">
            <w:pPr>
              <w:pStyle w:val="BodyText"/>
              <w:spacing w:before="20" w:after="20"/>
              <w:jc w:val="left"/>
              <w:rPr>
                <w:rFonts w:ascii="Times New Roman" w:hAnsi="Times New Roman"/>
                <w:sz w:val="18"/>
                <w:szCs w:val="18"/>
              </w:rPr>
            </w:pPr>
            <w:r w:rsidRPr="00D2359B">
              <w:rPr>
                <w:rFonts w:ascii="Times New Roman" w:hAnsi="Times New Roman"/>
                <w:sz w:val="18"/>
                <w:szCs w:val="18"/>
              </w:rPr>
              <w:t>Monthly</w:t>
            </w:r>
            <w:r>
              <w:rPr>
                <w:rFonts w:ascii="Times New Roman" w:hAnsi="Times New Roman"/>
                <w:sz w:val="18"/>
                <w:szCs w:val="18"/>
              </w:rPr>
              <w:t xml:space="preserve"> sampling of treated water to monitor compliance with secondary standard.</w:t>
            </w:r>
          </w:p>
        </w:tc>
        <w:tc>
          <w:tcPr>
            <w:tcW w:w="0" w:type="auto"/>
            <w:tcBorders>
              <w:top w:val="single" w:sz="4" w:space="0" w:color="auto"/>
              <w:bottom w:val="single" w:sz="4" w:space="0" w:color="auto"/>
            </w:tcBorders>
            <w:shd w:val="clear" w:color="auto" w:fill="auto"/>
            <w:vAlign w:val="center"/>
          </w:tcPr>
          <w:p w14:paraId="4BCB7F80" w14:textId="72CF460C" w:rsidR="00C44605" w:rsidRPr="00A14562" w:rsidRDefault="00832E86">
            <w:pPr>
              <w:pStyle w:val="BodyText"/>
              <w:spacing w:before="20" w:after="20"/>
              <w:jc w:val="left"/>
              <w:rPr>
                <w:rFonts w:ascii="Times New Roman" w:hAnsi="Times New Roman"/>
                <w:sz w:val="18"/>
                <w:szCs w:val="18"/>
              </w:rPr>
            </w:pPr>
            <w:r w:rsidRPr="00832E86">
              <w:rPr>
                <w:rFonts w:ascii="Times New Roman" w:hAnsi="Times New Roman"/>
                <w:sz w:val="18"/>
                <w:szCs w:val="18"/>
              </w:rPr>
              <w:t>Some people who drink water containing aluminum in excess of the</w:t>
            </w:r>
            <w:r>
              <w:rPr>
                <w:rFonts w:ascii="Times New Roman" w:hAnsi="Times New Roman"/>
                <w:sz w:val="18"/>
                <w:szCs w:val="18"/>
              </w:rPr>
              <w:t xml:space="preserve"> primary</w:t>
            </w:r>
            <w:r w:rsidRPr="00832E86">
              <w:rPr>
                <w:rFonts w:ascii="Times New Roman" w:hAnsi="Times New Roman"/>
                <w:sz w:val="18"/>
                <w:szCs w:val="18"/>
              </w:rPr>
              <w:t xml:space="preserve"> MCL over many years may experience short-term gastrointestinal tract effects.</w:t>
            </w:r>
          </w:p>
        </w:tc>
      </w:tr>
      <w:tr w:rsidR="00C44605" w:rsidRPr="001F3468" w14:paraId="386BB084" w14:textId="77777777" w:rsidTr="00DD05B4">
        <w:trPr>
          <w:trHeight w:val="605"/>
        </w:trPr>
        <w:tc>
          <w:tcPr>
            <w:tcW w:w="0" w:type="auto"/>
            <w:tcBorders>
              <w:bottom w:val="single" w:sz="18" w:space="0" w:color="auto"/>
            </w:tcBorders>
            <w:shd w:val="clear" w:color="auto" w:fill="auto"/>
            <w:vAlign w:val="center"/>
          </w:tcPr>
          <w:p w14:paraId="355732B9" w14:textId="77777777" w:rsidR="00C44605" w:rsidRDefault="00C44605" w:rsidP="00B61B85">
            <w:pPr>
              <w:pStyle w:val="BodyText"/>
              <w:spacing w:before="20" w:after="20"/>
              <w:jc w:val="left"/>
              <w:rPr>
                <w:rFonts w:ascii="Times New Roman" w:hAnsi="Times New Roman"/>
                <w:sz w:val="20"/>
              </w:rPr>
            </w:pPr>
            <w:r w:rsidRPr="00D2359B">
              <w:rPr>
                <w:rFonts w:ascii="Times New Roman" w:hAnsi="Times New Roman"/>
                <w:sz w:val="20"/>
              </w:rPr>
              <w:t>Iron</w:t>
            </w:r>
          </w:p>
          <w:p w14:paraId="6D41A1D8" w14:textId="77777777" w:rsidR="00C44605" w:rsidRPr="00D2359B" w:rsidRDefault="00C44605" w:rsidP="00B61B85">
            <w:pPr>
              <w:pStyle w:val="BodyText"/>
              <w:spacing w:before="20" w:after="20"/>
              <w:jc w:val="left"/>
              <w:rPr>
                <w:rFonts w:ascii="Times New Roman" w:hAnsi="Times New Roman"/>
                <w:sz w:val="20"/>
              </w:rPr>
            </w:pPr>
            <w:r>
              <w:rPr>
                <w:rFonts w:ascii="Times New Roman" w:hAnsi="Times New Roman"/>
                <w:sz w:val="20"/>
              </w:rPr>
              <w:t>(Secondary Standard)</w:t>
            </w:r>
          </w:p>
        </w:tc>
        <w:tc>
          <w:tcPr>
            <w:tcW w:w="0" w:type="auto"/>
            <w:tcBorders>
              <w:bottom w:val="single" w:sz="18" w:space="0" w:color="auto"/>
            </w:tcBorders>
            <w:shd w:val="clear" w:color="auto" w:fill="auto"/>
            <w:vAlign w:val="center"/>
          </w:tcPr>
          <w:p w14:paraId="09EAD5FB" w14:textId="05AF89A7" w:rsidR="00C44605" w:rsidRPr="003A43F8" w:rsidRDefault="00C44605">
            <w:pPr>
              <w:pStyle w:val="BodyText"/>
              <w:spacing w:before="20" w:after="20"/>
              <w:jc w:val="left"/>
              <w:rPr>
                <w:rFonts w:ascii="Times New Roman" w:hAnsi="Times New Roman"/>
                <w:sz w:val="18"/>
                <w:szCs w:val="18"/>
              </w:rPr>
            </w:pPr>
            <w:r>
              <w:rPr>
                <w:rFonts w:ascii="Times New Roman" w:hAnsi="Times New Roman"/>
                <w:sz w:val="18"/>
                <w:szCs w:val="18"/>
              </w:rPr>
              <w:t xml:space="preserve">IID source waters contain high levels of sediment. Most should </w:t>
            </w:r>
            <w:r w:rsidR="00832E86">
              <w:rPr>
                <w:rFonts w:ascii="Times New Roman" w:hAnsi="Times New Roman"/>
                <w:sz w:val="18"/>
                <w:szCs w:val="18"/>
              </w:rPr>
              <w:t>be</w:t>
            </w:r>
            <w:r>
              <w:rPr>
                <w:rFonts w:ascii="Times New Roman" w:hAnsi="Times New Roman"/>
                <w:sz w:val="18"/>
                <w:szCs w:val="18"/>
              </w:rPr>
              <w:t xml:space="preserve"> filtered out during treatment. </w:t>
            </w:r>
          </w:p>
        </w:tc>
        <w:tc>
          <w:tcPr>
            <w:tcW w:w="0" w:type="auto"/>
            <w:tcBorders>
              <w:bottom w:val="single" w:sz="18" w:space="0" w:color="auto"/>
            </w:tcBorders>
            <w:shd w:val="clear" w:color="auto" w:fill="auto"/>
            <w:vAlign w:val="center"/>
          </w:tcPr>
          <w:p w14:paraId="111FB110" w14:textId="77777777" w:rsidR="00C44605" w:rsidRDefault="00C44605">
            <w:pPr>
              <w:ind w:left="-115" w:right="-86"/>
              <w:jc w:val="center"/>
              <w:rPr>
                <w:sz w:val="18"/>
                <w:szCs w:val="18"/>
              </w:rPr>
            </w:pPr>
          </w:p>
          <w:p w14:paraId="07D8731B" w14:textId="77777777" w:rsidR="00C44605" w:rsidRDefault="00C44605">
            <w:pPr>
              <w:ind w:left="-115" w:right="-86"/>
              <w:jc w:val="center"/>
              <w:rPr>
                <w:sz w:val="18"/>
                <w:szCs w:val="18"/>
              </w:rPr>
            </w:pPr>
          </w:p>
          <w:p w14:paraId="15C48071" w14:textId="77777777" w:rsidR="00C44605" w:rsidRPr="007E10E1" w:rsidRDefault="00C44605">
            <w:pPr>
              <w:ind w:left="-115" w:right="-86"/>
              <w:jc w:val="center"/>
              <w:rPr>
                <w:sz w:val="18"/>
                <w:szCs w:val="18"/>
              </w:rPr>
            </w:pPr>
            <w:r w:rsidRPr="007E10E1">
              <w:rPr>
                <w:sz w:val="18"/>
                <w:szCs w:val="18"/>
              </w:rPr>
              <w:t>(</w:t>
            </w:r>
            <w:r>
              <w:rPr>
                <w:sz w:val="18"/>
                <w:szCs w:val="18"/>
              </w:rPr>
              <w:t>from 4</w:t>
            </w:r>
            <w:r w:rsidRPr="007E10E1">
              <w:rPr>
                <w:sz w:val="18"/>
                <w:szCs w:val="18"/>
              </w:rPr>
              <w:t>/1/16-12/31/16)</w:t>
            </w:r>
          </w:p>
          <w:p w14:paraId="2E803A48" w14:textId="77777777" w:rsidR="00C44605" w:rsidRPr="00D2359B" w:rsidRDefault="00C44605">
            <w:pPr>
              <w:pStyle w:val="BodyText"/>
              <w:spacing w:before="20" w:after="20"/>
              <w:jc w:val="center"/>
              <w:rPr>
                <w:rFonts w:ascii="Times New Roman" w:hAnsi="Times New Roman"/>
                <w:sz w:val="26"/>
              </w:rPr>
            </w:pPr>
          </w:p>
        </w:tc>
        <w:tc>
          <w:tcPr>
            <w:tcW w:w="0" w:type="auto"/>
            <w:tcBorders>
              <w:bottom w:val="single" w:sz="18" w:space="0" w:color="auto"/>
            </w:tcBorders>
            <w:shd w:val="clear" w:color="auto" w:fill="auto"/>
            <w:vAlign w:val="center"/>
          </w:tcPr>
          <w:p w14:paraId="08489DB9" w14:textId="77777777" w:rsidR="00C44605" w:rsidRPr="003A43F8" w:rsidRDefault="00C44605">
            <w:pPr>
              <w:pStyle w:val="BodyText"/>
              <w:spacing w:before="20" w:after="20"/>
              <w:jc w:val="left"/>
              <w:rPr>
                <w:rFonts w:ascii="Times New Roman" w:hAnsi="Times New Roman"/>
                <w:sz w:val="18"/>
                <w:szCs w:val="18"/>
              </w:rPr>
            </w:pPr>
            <w:r w:rsidRPr="00D2359B">
              <w:rPr>
                <w:rFonts w:ascii="Times New Roman" w:hAnsi="Times New Roman"/>
                <w:sz w:val="18"/>
                <w:szCs w:val="18"/>
              </w:rPr>
              <w:t>Monthly</w:t>
            </w:r>
            <w:r>
              <w:rPr>
                <w:rFonts w:ascii="Times New Roman" w:hAnsi="Times New Roman"/>
                <w:sz w:val="18"/>
                <w:szCs w:val="18"/>
              </w:rPr>
              <w:t xml:space="preserve"> sampling of treated water to monitor compliance with secondary standard.</w:t>
            </w:r>
          </w:p>
        </w:tc>
        <w:tc>
          <w:tcPr>
            <w:tcW w:w="0" w:type="auto"/>
            <w:tcBorders>
              <w:bottom w:val="single" w:sz="18" w:space="0" w:color="auto"/>
            </w:tcBorders>
            <w:shd w:val="clear" w:color="auto" w:fill="auto"/>
            <w:vAlign w:val="center"/>
          </w:tcPr>
          <w:p w14:paraId="64D77335" w14:textId="3A4076AD" w:rsidR="00C44605" w:rsidRPr="00A14562" w:rsidRDefault="009F14E1">
            <w:pPr>
              <w:pStyle w:val="BodyText"/>
              <w:spacing w:before="20" w:after="20"/>
              <w:jc w:val="left"/>
              <w:rPr>
                <w:rFonts w:ascii="Times New Roman" w:hAnsi="Times New Roman"/>
                <w:sz w:val="18"/>
                <w:szCs w:val="18"/>
              </w:rPr>
            </w:pPr>
            <w:r>
              <w:rPr>
                <w:rFonts w:ascii="Times New Roman" w:hAnsi="Times New Roman"/>
                <w:sz w:val="18"/>
                <w:szCs w:val="18"/>
              </w:rPr>
              <w:t>Contaminants with secondary MCLs do not effect health at the MCL level.</w:t>
            </w:r>
          </w:p>
        </w:tc>
      </w:tr>
    </w:tbl>
    <w:p w14:paraId="165F7FE3" w14:textId="77777777" w:rsidR="00BC6327" w:rsidRPr="001F3468" w:rsidRDefault="00BC6327">
      <w:pPr>
        <w:pStyle w:val="BodyText"/>
        <w:spacing w:before="0"/>
        <w:jc w:val="left"/>
        <w:rPr>
          <w:rFonts w:ascii="Comic Sans MS" w:hAnsi="Comic Sans MS"/>
          <w:sz w:val="4"/>
          <w:u w:val="single"/>
        </w:rPr>
      </w:pPr>
    </w:p>
    <w:p w14:paraId="01F856BC" w14:textId="77777777"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14:paraId="19491314" w14:textId="77777777"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2F242917" w14:textId="77777777"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14:paraId="3312926F" w14:textId="77777777" w:rsidTr="00BF6946">
        <w:trPr>
          <w:jc w:val="center"/>
        </w:trPr>
        <w:tc>
          <w:tcPr>
            <w:tcW w:w="4845" w:type="dxa"/>
            <w:tcBorders>
              <w:top w:val="single" w:sz="18" w:space="0" w:color="auto"/>
              <w:left w:val="single" w:sz="6" w:space="0" w:color="auto"/>
            </w:tcBorders>
            <w:vAlign w:val="center"/>
          </w:tcPr>
          <w:p w14:paraId="236DA7D4" w14:textId="77777777"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14:paraId="40CC4762" w14:textId="77777777"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77DB4C7F" w14:textId="77777777" w:rsidR="00BC6327" w:rsidRPr="001F3468" w:rsidRDefault="00F017FB" w:rsidP="002B3B52">
            <w:pPr>
              <w:pStyle w:val="BodyText"/>
              <w:keepNext/>
              <w:keepLines/>
              <w:spacing w:before="40" w:after="40"/>
              <w:rPr>
                <w:rFonts w:ascii="Times New Roman" w:hAnsi="Times New Roman"/>
                <w:sz w:val="18"/>
              </w:rPr>
            </w:pPr>
            <w:r>
              <w:rPr>
                <w:rFonts w:ascii="Times New Roman" w:hAnsi="Times New Roman"/>
                <w:sz w:val="18"/>
              </w:rPr>
              <w:t>Conventional Filtration – 4 multimedia gravity filters.</w:t>
            </w:r>
          </w:p>
        </w:tc>
      </w:tr>
      <w:tr w:rsidR="00BC6327" w:rsidRPr="001F3468" w14:paraId="520C1C6C" w14:textId="77777777" w:rsidTr="00BF6946">
        <w:trPr>
          <w:jc w:val="center"/>
        </w:trPr>
        <w:tc>
          <w:tcPr>
            <w:tcW w:w="4845" w:type="dxa"/>
            <w:tcBorders>
              <w:left w:val="single" w:sz="6" w:space="0" w:color="auto"/>
            </w:tcBorders>
            <w:vAlign w:val="center"/>
          </w:tcPr>
          <w:p w14:paraId="6A886E2F" w14:textId="77777777"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14:paraId="0EF7F451" w14:textId="77777777"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596488D6"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00E2698A"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w:t>
            </w:r>
            <w:r w:rsidR="00F017FB">
              <w:rPr>
                <w:rFonts w:ascii="Times New Roman" w:hAnsi="Times New Roman"/>
                <w:sz w:val="18"/>
              </w:rPr>
              <w:t xml:space="preserve"> </w:t>
            </w:r>
            <w:r w:rsidR="00F017FB" w:rsidRPr="00F017FB">
              <w:rPr>
                <w:rFonts w:ascii="Times New Roman" w:hAnsi="Times New Roman"/>
                <w:sz w:val="18"/>
                <w:u w:val="single"/>
              </w:rPr>
              <w:t>0.30</w:t>
            </w:r>
            <w:r w:rsidR="00F017FB">
              <w:rPr>
                <w:rFonts w:ascii="Times New Roman" w:hAnsi="Times New Roman"/>
                <w:sz w:val="18"/>
              </w:rPr>
              <w:t xml:space="preserve"> </w:t>
            </w:r>
            <w:r w:rsidRPr="001F3468">
              <w:rPr>
                <w:rFonts w:ascii="Times New Roman" w:hAnsi="Times New Roman"/>
                <w:sz w:val="18"/>
              </w:rPr>
              <w:t>NTU in 95% of measurements in a month.</w:t>
            </w:r>
          </w:p>
          <w:p w14:paraId="08F786E9"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 xml:space="preserve">2 – Not exceed </w:t>
            </w:r>
            <w:r w:rsidR="00F017FB" w:rsidRPr="00F017FB">
              <w:rPr>
                <w:rFonts w:ascii="Times New Roman" w:hAnsi="Times New Roman"/>
                <w:sz w:val="18"/>
                <w:u w:val="single"/>
              </w:rPr>
              <w:t>1.0</w:t>
            </w:r>
            <w:r w:rsidR="00F017FB">
              <w:rPr>
                <w:rFonts w:ascii="Times New Roman" w:hAnsi="Times New Roman"/>
                <w:sz w:val="18"/>
              </w:rPr>
              <w:t xml:space="preserve"> </w:t>
            </w:r>
            <w:r w:rsidRPr="001F3468">
              <w:rPr>
                <w:rFonts w:ascii="Times New Roman" w:hAnsi="Times New Roman"/>
                <w:sz w:val="18"/>
              </w:rPr>
              <w:t>NTU for more than eight consecutive hours.</w:t>
            </w:r>
          </w:p>
          <w:p w14:paraId="1AFF5FD5" w14:textId="77777777" w:rsidR="00BC6327" w:rsidRPr="001F3468" w:rsidRDefault="00BC6327" w:rsidP="00F017FB">
            <w:pPr>
              <w:pStyle w:val="BodyText"/>
              <w:keepNext/>
              <w:keepLines/>
              <w:spacing w:before="40" w:after="40"/>
              <w:jc w:val="left"/>
              <w:rPr>
                <w:rFonts w:ascii="Times New Roman" w:hAnsi="Times New Roman"/>
                <w:sz w:val="18"/>
              </w:rPr>
            </w:pPr>
            <w:r w:rsidRPr="001F3468">
              <w:rPr>
                <w:rFonts w:ascii="Times New Roman" w:hAnsi="Times New Roman"/>
                <w:sz w:val="18"/>
              </w:rPr>
              <w:t xml:space="preserve">3 – Not exceed </w:t>
            </w:r>
            <w:r w:rsidR="00F017FB" w:rsidRPr="00F017FB">
              <w:rPr>
                <w:rFonts w:ascii="Times New Roman" w:hAnsi="Times New Roman"/>
                <w:sz w:val="18"/>
                <w:u w:val="single"/>
              </w:rPr>
              <w:t>5.0</w:t>
            </w:r>
            <w:r w:rsidRPr="001F3468">
              <w:rPr>
                <w:rFonts w:ascii="Times New Roman" w:hAnsi="Times New Roman"/>
                <w:sz w:val="18"/>
              </w:rPr>
              <w:t xml:space="preserve"> NTU at any time.</w:t>
            </w:r>
          </w:p>
        </w:tc>
      </w:tr>
      <w:tr w:rsidR="00BC6327" w:rsidRPr="001F3468" w14:paraId="673FD63D" w14:textId="77777777" w:rsidTr="00BF6946">
        <w:trPr>
          <w:jc w:val="center"/>
        </w:trPr>
        <w:tc>
          <w:tcPr>
            <w:tcW w:w="4845" w:type="dxa"/>
            <w:tcBorders>
              <w:left w:val="single" w:sz="6" w:space="0" w:color="auto"/>
            </w:tcBorders>
            <w:vAlign w:val="center"/>
          </w:tcPr>
          <w:p w14:paraId="35AB399C" w14:textId="77777777"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04CDD3B7" w14:textId="77777777" w:rsidR="00BC6327" w:rsidRPr="001F3468" w:rsidRDefault="00A46926">
            <w:pPr>
              <w:pStyle w:val="BodyText"/>
              <w:spacing w:before="40" w:after="40"/>
              <w:jc w:val="left"/>
              <w:rPr>
                <w:rFonts w:ascii="Times New Roman" w:hAnsi="Times New Roman"/>
                <w:sz w:val="18"/>
              </w:rPr>
            </w:pPr>
            <w:r>
              <w:rPr>
                <w:rFonts w:ascii="Times New Roman" w:hAnsi="Times New Roman"/>
                <w:sz w:val="18"/>
              </w:rPr>
              <w:t>100 %</w:t>
            </w:r>
          </w:p>
        </w:tc>
      </w:tr>
      <w:tr w:rsidR="00BC6327" w:rsidRPr="001F3468" w14:paraId="469A6FC0" w14:textId="77777777" w:rsidTr="00342536">
        <w:trPr>
          <w:jc w:val="center"/>
        </w:trPr>
        <w:tc>
          <w:tcPr>
            <w:tcW w:w="4845" w:type="dxa"/>
            <w:tcBorders>
              <w:left w:val="single" w:sz="6" w:space="0" w:color="auto"/>
              <w:bottom w:val="single" w:sz="4" w:space="0" w:color="auto"/>
            </w:tcBorders>
            <w:vAlign w:val="center"/>
          </w:tcPr>
          <w:p w14:paraId="170ADC4C" w14:textId="77777777"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16B205EF" w14:textId="77777777" w:rsidR="00BC6327" w:rsidRPr="001F3468" w:rsidRDefault="00BD3888">
            <w:pPr>
              <w:pStyle w:val="BodyText"/>
              <w:spacing w:before="40" w:after="40"/>
              <w:jc w:val="left"/>
              <w:rPr>
                <w:rFonts w:ascii="Times New Roman" w:hAnsi="Times New Roman"/>
                <w:sz w:val="18"/>
              </w:rPr>
            </w:pPr>
            <w:r>
              <w:rPr>
                <w:rFonts w:ascii="Times New Roman" w:hAnsi="Times New Roman"/>
                <w:sz w:val="18"/>
              </w:rPr>
              <w:t>0.14</w:t>
            </w:r>
          </w:p>
        </w:tc>
      </w:tr>
      <w:tr w:rsidR="00BC6327" w:rsidRPr="001F3468" w14:paraId="4086A5AE" w14:textId="77777777" w:rsidTr="00342536">
        <w:trPr>
          <w:jc w:val="center"/>
        </w:trPr>
        <w:tc>
          <w:tcPr>
            <w:tcW w:w="4845" w:type="dxa"/>
            <w:tcBorders>
              <w:left w:val="single" w:sz="6" w:space="0" w:color="auto"/>
              <w:bottom w:val="single" w:sz="18" w:space="0" w:color="auto"/>
            </w:tcBorders>
            <w:vAlign w:val="center"/>
          </w:tcPr>
          <w:p w14:paraId="2DBDEEFE" w14:textId="77777777"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6A8662BC" w14:textId="77777777" w:rsidR="00BC6327" w:rsidRPr="001F3468" w:rsidRDefault="00A46926">
            <w:pPr>
              <w:pStyle w:val="BodyText"/>
              <w:spacing w:before="40" w:after="40"/>
              <w:jc w:val="left"/>
              <w:rPr>
                <w:rFonts w:ascii="Times New Roman" w:hAnsi="Times New Roman"/>
                <w:sz w:val="18"/>
              </w:rPr>
            </w:pPr>
            <w:r>
              <w:rPr>
                <w:rFonts w:ascii="Times New Roman" w:hAnsi="Times New Roman"/>
                <w:sz w:val="18"/>
              </w:rPr>
              <w:t>0</w:t>
            </w:r>
          </w:p>
        </w:tc>
      </w:tr>
    </w:tbl>
    <w:p w14:paraId="088EE6D2" w14:textId="77777777"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6D39BB43" w14:textId="77777777"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46DAF5B6" w14:textId="77777777" w:rsidR="00B61E6C" w:rsidRDefault="00B61E6C" w:rsidP="00974728">
      <w:pPr>
        <w:pStyle w:val="BodyText"/>
        <w:tabs>
          <w:tab w:val="left" w:pos="9900"/>
        </w:tabs>
        <w:spacing w:before="480"/>
        <w:jc w:val="center"/>
        <w:rPr>
          <w:rFonts w:ascii="Times New Roman" w:hAnsi="Times New Roman"/>
          <w:b/>
          <w:sz w:val="26"/>
        </w:rPr>
      </w:pPr>
    </w:p>
    <w:p w14:paraId="2F82159F" w14:textId="77777777"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28CB1" w14:textId="77777777" w:rsidR="00D536A4" w:rsidRDefault="00D536A4">
      <w:r>
        <w:separator/>
      </w:r>
    </w:p>
  </w:endnote>
  <w:endnote w:type="continuationSeparator" w:id="0">
    <w:p w14:paraId="5E68A23F" w14:textId="77777777" w:rsidR="00D536A4" w:rsidRDefault="00D5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1CD1" w14:textId="77777777" w:rsidR="00D536A4" w:rsidRDefault="00D536A4">
    <w:pPr>
      <w:pStyle w:val="Footer"/>
      <w:tabs>
        <w:tab w:val="clear" w:pos="4320"/>
        <w:tab w:val="clear" w:pos="8640"/>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0C23" w14:textId="77777777" w:rsidR="00D536A4" w:rsidRDefault="00D536A4">
    <w:pPr>
      <w:pStyle w:val="Footer"/>
      <w:tabs>
        <w:tab w:val="clear" w:pos="4320"/>
        <w:tab w:val="clear" w:pos="8640"/>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64017" w14:textId="77777777" w:rsidR="00D536A4" w:rsidRDefault="00D536A4">
      <w:r>
        <w:separator/>
      </w:r>
    </w:p>
  </w:footnote>
  <w:footnote w:type="continuationSeparator" w:id="0">
    <w:p w14:paraId="3012EA9A" w14:textId="77777777" w:rsidR="00D536A4" w:rsidRDefault="00D5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B4C0" w14:textId="58EA48E4" w:rsidR="00D536A4" w:rsidRDefault="00D536A4">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B3429">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B3429">
      <w:rPr>
        <w:rStyle w:val="PageNumber"/>
        <w:i/>
        <w:noProof/>
        <w:u w:val="single"/>
      </w:rPr>
      <w:t>6</w:t>
    </w:r>
    <w:r w:rsidRPr="00246D6E">
      <w:rPr>
        <w:rStyle w:val="PageNumber"/>
        <w:i/>
        <w:u w:val="single"/>
      </w:rPr>
      <w:fldChar w:fldCharType="end"/>
    </w:r>
  </w:p>
  <w:p w14:paraId="1806D1FD" w14:textId="77777777" w:rsidR="00D536A4" w:rsidRDefault="00D536A4">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A7D"/>
    <w:rsid w:val="00005E6E"/>
    <w:rsid w:val="00006AFC"/>
    <w:rsid w:val="00022705"/>
    <w:rsid w:val="0002485F"/>
    <w:rsid w:val="00024D43"/>
    <w:rsid w:val="000360D3"/>
    <w:rsid w:val="000370BE"/>
    <w:rsid w:val="00044344"/>
    <w:rsid w:val="000449D2"/>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0D41"/>
    <w:rsid w:val="000D4AC7"/>
    <w:rsid w:val="000F6367"/>
    <w:rsid w:val="00100750"/>
    <w:rsid w:val="001151D3"/>
    <w:rsid w:val="00127B6D"/>
    <w:rsid w:val="001331D3"/>
    <w:rsid w:val="00141D84"/>
    <w:rsid w:val="00142303"/>
    <w:rsid w:val="00153A68"/>
    <w:rsid w:val="00153D70"/>
    <w:rsid w:val="00154C45"/>
    <w:rsid w:val="00161D5A"/>
    <w:rsid w:val="00171BF5"/>
    <w:rsid w:val="00172215"/>
    <w:rsid w:val="00173A3B"/>
    <w:rsid w:val="00181F3E"/>
    <w:rsid w:val="001A05BF"/>
    <w:rsid w:val="001A2BEE"/>
    <w:rsid w:val="001A47B7"/>
    <w:rsid w:val="001A55CF"/>
    <w:rsid w:val="001A65A0"/>
    <w:rsid w:val="001B095A"/>
    <w:rsid w:val="001B10EB"/>
    <w:rsid w:val="001C1232"/>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1F68"/>
    <w:rsid w:val="00294205"/>
    <w:rsid w:val="0029621B"/>
    <w:rsid w:val="002A20BB"/>
    <w:rsid w:val="002A3636"/>
    <w:rsid w:val="002A5C9F"/>
    <w:rsid w:val="002A746D"/>
    <w:rsid w:val="002B0B02"/>
    <w:rsid w:val="002B3B52"/>
    <w:rsid w:val="002D429D"/>
    <w:rsid w:val="002D67FC"/>
    <w:rsid w:val="002E43B8"/>
    <w:rsid w:val="002F0A31"/>
    <w:rsid w:val="002F294C"/>
    <w:rsid w:val="002F6EC9"/>
    <w:rsid w:val="00301D86"/>
    <w:rsid w:val="003205C1"/>
    <w:rsid w:val="0033024B"/>
    <w:rsid w:val="00332A75"/>
    <w:rsid w:val="00335461"/>
    <w:rsid w:val="00342536"/>
    <w:rsid w:val="00350F32"/>
    <w:rsid w:val="00357F0C"/>
    <w:rsid w:val="00391089"/>
    <w:rsid w:val="00397893"/>
    <w:rsid w:val="003A43F8"/>
    <w:rsid w:val="003A5EB5"/>
    <w:rsid w:val="003B1F6B"/>
    <w:rsid w:val="003B3381"/>
    <w:rsid w:val="003F23AC"/>
    <w:rsid w:val="003F5E00"/>
    <w:rsid w:val="003F6971"/>
    <w:rsid w:val="004053E9"/>
    <w:rsid w:val="00416A8E"/>
    <w:rsid w:val="0041709B"/>
    <w:rsid w:val="00417FFB"/>
    <w:rsid w:val="004230E3"/>
    <w:rsid w:val="0042631E"/>
    <w:rsid w:val="00441930"/>
    <w:rsid w:val="004445E4"/>
    <w:rsid w:val="00446969"/>
    <w:rsid w:val="00446F45"/>
    <w:rsid w:val="0045424E"/>
    <w:rsid w:val="0047086C"/>
    <w:rsid w:val="00472D17"/>
    <w:rsid w:val="00473411"/>
    <w:rsid w:val="00473924"/>
    <w:rsid w:val="00481E7F"/>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778F6"/>
    <w:rsid w:val="005830FA"/>
    <w:rsid w:val="0058536C"/>
    <w:rsid w:val="005937EB"/>
    <w:rsid w:val="005A087D"/>
    <w:rsid w:val="005C04C1"/>
    <w:rsid w:val="005D4636"/>
    <w:rsid w:val="005D5746"/>
    <w:rsid w:val="005D698E"/>
    <w:rsid w:val="005E0C69"/>
    <w:rsid w:val="005E279B"/>
    <w:rsid w:val="005E4953"/>
    <w:rsid w:val="005E6068"/>
    <w:rsid w:val="005F1450"/>
    <w:rsid w:val="005F17BC"/>
    <w:rsid w:val="00601FD4"/>
    <w:rsid w:val="0060219E"/>
    <w:rsid w:val="00606A2B"/>
    <w:rsid w:val="006107C9"/>
    <w:rsid w:val="00615750"/>
    <w:rsid w:val="00623849"/>
    <w:rsid w:val="00633A17"/>
    <w:rsid w:val="00643C66"/>
    <w:rsid w:val="0066456C"/>
    <w:rsid w:val="00680846"/>
    <w:rsid w:val="0068272C"/>
    <w:rsid w:val="00690F1B"/>
    <w:rsid w:val="00691186"/>
    <w:rsid w:val="006947FD"/>
    <w:rsid w:val="00695728"/>
    <w:rsid w:val="00695A6F"/>
    <w:rsid w:val="006A04A9"/>
    <w:rsid w:val="006C2732"/>
    <w:rsid w:val="006D4D93"/>
    <w:rsid w:val="006D506D"/>
    <w:rsid w:val="006E03F6"/>
    <w:rsid w:val="007003D1"/>
    <w:rsid w:val="007017A9"/>
    <w:rsid w:val="0071047D"/>
    <w:rsid w:val="0071576E"/>
    <w:rsid w:val="00717E80"/>
    <w:rsid w:val="00722BA8"/>
    <w:rsid w:val="00737455"/>
    <w:rsid w:val="00742E55"/>
    <w:rsid w:val="007471DB"/>
    <w:rsid w:val="00775871"/>
    <w:rsid w:val="00783F5A"/>
    <w:rsid w:val="00796E52"/>
    <w:rsid w:val="007A3BE5"/>
    <w:rsid w:val="007B0B24"/>
    <w:rsid w:val="007B7C5E"/>
    <w:rsid w:val="007E10E1"/>
    <w:rsid w:val="007E14F7"/>
    <w:rsid w:val="007E35D0"/>
    <w:rsid w:val="007F584E"/>
    <w:rsid w:val="00803861"/>
    <w:rsid w:val="00803DFB"/>
    <w:rsid w:val="0080460B"/>
    <w:rsid w:val="00813AC6"/>
    <w:rsid w:val="00814AAE"/>
    <w:rsid w:val="008222DE"/>
    <w:rsid w:val="0082242B"/>
    <w:rsid w:val="00824962"/>
    <w:rsid w:val="00831585"/>
    <w:rsid w:val="00832E86"/>
    <w:rsid w:val="00856706"/>
    <w:rsid w:val="00857337"/>
    <w:rsid w:val="00866D8E"/>
    <w:rsid w:val="00867FE3"/>
    <w:rsid w:val="00881DB7"/>
    <w:rsid w:val="00883433"/>
    <w:rsid w:val="00885381"/>
    <w:rsid w:val="00895240"/>
    <w:rsid w:val="008A0965"/>
    <w:rsid w:val="008D6F4A"/>
    <w:rsid w:val="008E4C3F"/>
    <w:rsid w:val="008F7660"/>
    <w:rsid w:val="00901274"/>
    <w:rsid w:val="00901C69"/>
    <w:rsid w:val="00904288"/>
    <w:rsid w:val="00911A33"/>
    <w:rsid w:val="009146D4"/>
    <w:rsid w:val="00915867"/>
    <w:rsid w:val="00925E2B"/>
    <w:rsid w:val="00936C4A"/>
    <w:rsid w:val="009419BC"/>
    <w:rsid w:val="0094633A"/>
    <w:rsid w:val="0094752B"/>
    <w:rsid w:val="00964EC2"/>
    <w:rsid w:val="00970BCF"/>
    <w:rsid w:val="00973F02"/>
    <w:rsid w:val="009746A3"/>
    <w:rsid w:val="00974728"/>
    <w:rsid w:val="00975448"/>
    <w:rsid w:val="00983590"/>
    <w:rsid w:val="009878F0"/>
    <w:rsid w:val="0099313E"/>
    <w:rsid w:val="009A55D2"/>
    <w:rsid w:val="009B1047"/>
    <w:rsid w:val="009B337D"/>
    <w:rsid w:val="009C0E21"/>
    <w:rsid w:val="009C1882"/>
    <w:rsid w:val="009C3F08"/>
    <w:rsid w:val="009C4A4B"/>
    <w:rsid w:val="009D340F"/>
    <w:rsid w:val="009D7255"/>
    <w:rsid w:val="009E2850"/>
    <w:rsid w:val="009F14E1"/>
    <w:rsid w:val="00A0317C"/>
    <w:rsid w:val="00A0355F"/>
    <w:rsid w:val="00A0640D"/>
    <w:rsid w:val="00A107E3"/>
    <w:rsid w:val="00A14562"/>
    <w:rsid w:val="00A24839"/>
    <w:rsid w:val="00A259A6"/>
    <w:rsid w:val="00A407A4"/>
    <w:rsid w:val="00A44246"/>
    <w:rsid w:val="00A46926"/>
    <w:rsid w:val="00A519E0"/>
    <w:rsid w:val="00A51A92"/>
    <w:rsid w:val="00A8683B"/>
    <w:rsid w:val="00A93A21"/>
    <w:rsid w:val="00A9766F"/>
    <w:rsid w:val="00AB01B0"/>
    <w:rsid w:val="00AB5E87"/>
    <w:rsid w:val="00AC6D1E"/>
    <w:rsid w:val="00AD4876"/>
    <w:rsid w:val="00AE18F2"/>
    <w:rsid w:val="00AF0445"/>
    <w:rsid w:val="00AF2E38"/>
    <w:rsid w:val="00B0620C"/>
    <w:rsid w:val="00B1280A"/>
    <w:rsid w:val="00B1666D"/>
    <w:rsid w:val="00B2410E"/>
    <w:rsid w:val="00B3023D"/>
    <w:rsid w:val="00B30E79"/>
    <w:rsid w:val="00B45743"/>
    <w:rsid w:val="00B51879"/>
    <w:rsid w:val="00B552D9"/>
    <w:rsid w:val="00B557AA"/>
    <w:rsid w:val="00B56F52"/>
    <w:rsid w:val="00B606D3"/>
    <w:rsid w:val="00B61B85"/>
    <w:rsid w:val="00B61E6C"/>
    <w:rsid w:val="00B646BC"/>
    <w:rsid w:val="00B67C49"/>
    <w:rsid w:val="00B772E6"/>
    <w:rsid w:val="00B85CDA"/>
    <w:rsid w:val="00B87C5D"/>
    <w:rsid w:val="00B917F2"/>
    <w:rsid w:val="00B96EC8"/>
    <w:rsid w:val="00BA0263"/>
    <w:rsid w:val="00BA4347"/>
    <w:rsid w:val="00BB3E43"/>
    <w:rsid w:val="00BB412C"/>
    <w:rsid w:val="00BC4EA7"/>
    <w:rsid w:val="00BC6327"/>
    <w:rsid w:val="00BC75D5"/>
    <w:rsid w:val="00BD07DF"/>
    <w:rsid w:val="00BD37F5"/>
    <w:rsid w:val="00BD3888"/>
    <w:rsid w:val="00BD55BB"/>
    <w:rsid w:val="00BE4E5D"/>
    <w:rsid w:val="00BE555D"/>
    <w:rsid w:val="00BE6564"/>
    <w:rsid w:val="00BF1F49"/>
    <w:rsid w:val="00BF6946"/>
    <w:rsid w:val="00BF725D"/>
    <w:rsid w:val="00C123E3"/>
    <w:rsid w:val="00C24948"/>
    <w:rsid w:val="00C3526A"/>
    <w:rsid w:val="00C41E25"/>
    <w:rsid w:val="00C44605"/>
    <w:rsid w:val="00C45B4E"/>
    <w:rsid w:val="00C51D70"/>
    <w:rsid w:val="00C55FC5"/>
    <w:rsid w:val="00C6314A"/>
    <w:rsid w:val="00C649AA"/>
    <w:rsid w:val="00C77170"/>
    <w:rsid w:val="00C8032D"/>
    <w:rsid w:val="00C952C9"/>
    <w:rsid w:val="00CB5A7C"/>
    <w:rsid w:val="00CB6FF7"/>
    <w:rsid w:val="00CC2F86"/>
    <w:rsid w:val="00CC78EE"/>
    <w:rsid w:val="00CD26F1"/>
    <w:rsid w:val="00CD598A"/>
    <w:rsid w:val="00CE2D72"/>
    <w:rsid w:val="00CF13E3"/>
    <w:rsid w:val="00CF1A7D"/>
    <w:rsid w:val="00D057C3"/>
    <w:rsid w:val="00D06308"/>
    <w:rsid w:val="00D118D4"/>
    <w:rsid w:val="00D15AE0"/>
    <w:rsid w:val="00D2359B"/>
    <w:rsid w:val="00D37E1F"/>
    <w:rsid w:val="00D47015"/>
    <w:rsid w:val="00D5320E"/>
    <w:rsid w:val="00D536A4"/>
    <w:rsid w:val="00D7538B"/>
    <w:rsid w:val="00D83F8A"/>
    <w:rsid w:val="00D924EC"/>
    <w:rsid w:val="00DA2871"/>
    <w:rsid w:val="00DB305E"/>
    <w:rsid w:val="00DB3429"/>
    <w:rsid w:val="00DB4D7F"/>
    <w:rsid w:val="00DC0B11"/>
    <w:rsid w:val="00DC2ED8"/>
    <w:rsid w:val="00DC30BE"/>
    <w:rsid w:val="00DC3DA9"/>
    <w:rsid w:val="00DC61D2"/>
    <w:rsid w:val="00DD05B4"/>
    <w:rsid w:val="00DD7D18"/>
    <w:rsid w:val="00DE1141"/>
    <w:rsid w:val="00DE2077"/>
    <w:rsid w:val="00E034EF"/>
    <w:rsid w:val="00E12BEE"/>
    <w:rsid w:val="00E20938"/>
    <w:rsid w:val="00E21144"/>
    <w:rsid w:val="00E24E8A"/>
    <w:rsid w:val="00E25265"/>
    <w:rsid w:val="00E349EA"/>
    <w:rsid w:val="00E41EE8"/>
    <w:rsid w:val="00E56B28"/>
    <w:rsid w:val="00E6542D"/>
    <w:rsid w:val="00E80B80"/>
    <w:rsid w:val="00E8528D"/>
    <w:rsid w:val="00E86A8B"/>
    <w:rsid w:val="00E91D0B"/>
    <w:rsid w:val="00EA66F0"/>
    <w:rsid w:val="00EB0127"/>
    <w:rsid w:val="00EB3BEC"/>
    <w:rsid w:val="00EB6CF4"/>
    <w:rsid w:val="00EC7347"/>
    <w:rsid w:val="00EF0F4D"/>
    <w:rsid w:val="00EF7F82"/>
    <w:rsid w:val="00F01459"/>
    <w:rsid w:val="00F017FB"/>
    <w:rsid w:val="00F01B42"/>
    <w:rsid w:val="00F06F7A"/>
    <w:rsid w:val="00F07AC1"/>
    <w:rsid w:val="00F1148C"/>
    <w:rsid w:val="00F1194C"/>
    <w:rsid w:val="00F51B61"/>
    <w:rsid w:val="00F7179C"/>
    <w:rsid w:val="00F75012"/>
    <w:rsid w:val="00F75418"/>
    <w:rsid w:val="00F82FE4"/>
    <w:rsid w:val="00F87E2C"/>
    <w:rsid w:val="00F91354"/>
    <w:rsid w:val="00F925AF"/>
    <w:rsid w:val="00F943FC"/>
    <w:rsid w:val="00FB67EC"/>
    <w:rsid w:val="00FC01B5"/>
    <w:rsid w:val="00FC34F6"/>
    <w:rsid w:val="00FD4B98"/>
    <w:rsid w:val="00FF0C1D"/>
    <w:rsid w:val="00FF10E3"/>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359941"/>
  <w15:chartTrackingRefBased/>
  <w15:docId w15:val="{C28252A8-4397-4756-8D53-C8B5BAE2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sz w:val="16"/>
      <w:szCs w:val="16"/>
      <w:lang w:val="x-none" w:eastAsia="x-none"/>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lang w:val="x-none" w:eastAsia="x-none"/>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lang w:val="x-none" w:eastAsia="x-none"/>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D534-0740-44A4-9860-A1326615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17389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Granillo-Dodds, Candida@Waterboards</cp:lastModifiedBy>
  <cp:revision>4</cp:revision>
  <cp:lastPrinted>2017-06-23T18:08:00Z</cp:lastPrinted>
  <dcterms:created xsi:type="dcterms:W3CDTF">2017-06-27T19:34:00Z</dcterms:created>
  <dcterms:modified xsi:type="dcterms:W3CDTF">2017-06-27T19:44:00Z</dcterms:modified>
</cp:coreProperties>
</file>