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1A591D">
            <w:pPr>
              <w:pStyle w:val="BodyText3"/>
              <w:pBdr>
                <w:top w:val="none" w:sz="0" w:space="0" w:color="auto"/>
                <w:left w:val="none" w:sz="0" w:space="0" w:color="auto"/>
                <w:bottom w:val="none" w:sz="0" w:space="0" w:color="auto"/>
                <w:right w:val="none" w:sz="0" w:space="0" w:color="auto"/>
              </w:pBdr>
              <w:jc w:val="left"/>
              <w:rPr>
                <w:b/>
              </w:rPr>
            </w:pPr>
            <w:r>
              <w:rPr>
                <w:b/>
              </w:rPr>
              <w:t xml:space="preserve">Delhi County Water District </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1A591D">
            <w:pPr>
              <w:pStyle w:val="BodyText3"/>
              <w:pBdr>
                <w:top w:val="none" w:sz="0" w:space="0" w:color="auto"/>
                <w:left w:val="none" w:sz="0" w:space="0" w:color="auto"/>
                <w:bottom w:val="none" w:sz="0" w:space="0" w:color="auto"/>
                <w:right w:val="none" w:sz="0" w:space="0" w:color="auto"/>
              </w:pBdr>
              <w:jc w:val="left"/>
              <w:rPr>
                <w:sz w:val="22"/>
              </w:rPr>
            </w:pPr>
            <w:r>
              <w:rPr>
                <w:sz w:val="22"/>
              </w:rPr>
              <w:t>March 14, 2017</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1A591D">
            <w:pPr>
              <w:pStyle w:val="BodyText3"/>
              <w:pBdr>
                <w:top w:val="none" w:sz="0" w:space="0" w:color="auto"/>
                <w:left w:val="none" w:sz="0" w:space="0" w:color="auto"/>
                <w:bottom w:val="none" w:sz="0" w:space="0" w:color="auto"/>
                <w:right w:val="none" w:sz="0" w:space="0" w:color="auto"/>
              </w:pBdr>
              <w:ind w:right="-115"/>
              <w:jc w:val="left"/>
              <w:rPr>
                <w:sz w:val="22"/>
              </w:rPr>
            </w:pPr>
            <w:r>
              <w:rPr>
                <w:sz w:val="22"/>
              </w:rPr>
              <w:t>Four active groundwater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1A591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Wells #5 5</w:t>
            </w:r>
            <w:r w:rsidRPr="001A591D">
              <w:rPr>
                <w:sz w:val="22"/>
                <w:vertAlign w:val="superscript"/>
              </w:rPr>
              <w:t>th</w:t>
            </w:r>
            <w:r>
              <w:rPr>
                <w:sz w:val="22"/>
              </w:rPr>
              <w:t xml:space="preserve"> &amp; Sierra, #6 Shanks, #7 Stephens, and #10 4</w:t>
            </w:r>
            <w:r w:rsidRPr="001A591D">
              <w:rPr>
                <w:sz w:val="22"/>
                <w:vertAlign w:val="superscript"/>
              </w:rPr>
              <w:t>th</w:t>
            </w:r>
            <w:r>
              <w:rPr>
                <w:sz w:val="22"/>
              </w:rPr>
              <w:t xml:space="preserve"> &amp; Palm St. located </w:t>
            </w:r>
          </w:p>
        </w:tc>
      </w:tr>
      <w:tr w:rsidR="00BC6327" w:rsidRPr="001F3468" w:rsidTr="008A5B6C">
        <w:tc>
          <w:tcPr>
            <w:tcW w:w="10800" w:type="dxa"/>
            <w:gridSpan w:val="9"/>
            <w:tcBorders>
              <w:bottom w:val="single" w:sz="4" w:space="0" w:color="auto"/>
            </w:tcBorders>
          </w:tcPr>
          <w:p w:rsidR="00BC6327" w:rsidRPr="001F3468" w:rsidRDefault="001A591D">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in Delhi, CA.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1A591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An assessment for Delhi CWD wells was done in September 1998.</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1A591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Board Meetings are held on the First </w:t>
            </w:r>
          </w:p>
        </w:tc>
      </w:tr>
      <w:tr w:rsidR="00BC6327" w:rsidRPr="001F3468" w:rsidTr="008A5B6C">
        <w:tc>
          <w:tcPr>
            <w:tcW w:w="10800" w:type="dxa"/>
            <w:gridSpan w:val="9"/>
            <w:tcBorders>
              <w:bottom w:val="single" w:sz="4" w:space="0" w:color="auto"/>
            </w:tcBorders>
          </w:tcPr>
          <w:p w:rsidR="00BC6327" w:rsidRPr="001F3468" w:rsidRDefault="001A591D">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Tuesday of the month at 3 p.m. in the District Office. </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1A591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Stan Feathers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proofErr w:type="gramStart"/>
            <w:r w:rsidRPr="001F3468">
              <w:rPr>
                <w:sz w:val="22"/>
              </w:rPr>
              <w:t xml:space="preserve">(  </w:t>
            </w:r>
            <w:proofErr w:type="gramEnd"/>
            <w:r w:rsidRPr="001F3468">
              <w:rPr>
                <w:sz w:val="22"/>
              </w:rPr>
              <w:t xml:space="preserve">  </w:t>
            </w:r>
            <w:r w:rsidR="001A591D">
              <w:rPr>
                <w:sz w:val="22"/>
              </w:rPr>
              <w:t>209</w:t>
            </w:r>
            <w:r w:rsidRPr="001F3468">
              <w:rPr>
                <w:sz w:val="22"/>
              </w:rPr>
              <w:t xml:space="preserve">   )</w:t>
            </w:r>
            <w:r w:rsidR="001A591D">
              <w:rPr>
                <w:sz w:val="22"/>
              </w:rPr>
              <w:t xml:space="preserve"> 632-8777</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604"/>
        <w:gridCol w:w="836"/>
        <w:gridCol w:w="900"/>
        <w:gridCol w:w="1080"/>
        <w:gridCol w:w="2808"/>
      </w:tblGrid>
      <w:tr w:rsidR="00BC6327" w:rsidRPr="00A44246" w:rsidTr="00E92E9C">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E87062">
        <w:trPr>
          <w:cantSplit/>
          <w:jc w:val="center"/>
        </w:trPr>
        <w:tc>
          <w:tcPr>
            <w:tcW w:w="2250" w:type="dxa"/>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954" w:type="dxa"/>
            <w:gridSpan w:val="3"/>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No. of months in violation</w:t>
            </w:r>
          </w:p>
        </w:tc>
        <w:tc>
          <w:tcPr>
            <w:tcW w:w="1736" w:type="dxa"/>
            <w:gridSpan w:val="2"/>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E87062">
        <w:trPr>
          <w:cantSplit/>
          <w:jc w:val="center"/>
        </w:trPr>
        <w:tc>
          <w:tcPr>
            <w:tcW w:w="2250" w:type="dxa"/>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1A591D" w:rsidP="00D057C3">
            <w:pPr>
              <w:ind w:left="-108" w:right="-90"/>
              <w:jc w:val="center"/>
              <w:rPr>
                <w:sz w:val="18"/>
                <w:u w:val="single"/>
              </w:rPr>
            </w:pPr>
            <w:r>
              <w:rPr>
                <w:sz w:val="18"/>
                <w:u w:val="single"/>
              </w:rPr>
              <w:t>0</w:t>
            </w:r>
          </w:p>
        </w:tc>
        <w:tc>
          <w:tcPr>
            <w:tcW w:w="1954" w:type="dxa"/>
            <w:gridSpan w:val="3"/>
            <w:tcBorders>
              <w:top w:val="nil"/>
              <w:bottom w:val="single" w:sz="4" w:space="0" w:color="auto"/>
            </w:tcBorders>
          </w:tcPr>
          <w:p w:rsidR="00BC6327" w:rsidRPr="00A44246" w:rsidRDefault="001A591D" w:rsidP="00D057C3">
            <w:pPr>
              <w:jc w:val="center"/>
              <w:rPr>
                <w:sz w:val="18"/>
              </w:rPr>
            </w:pPr>
            <w:r>
              <w:rPr>
                <w:sz w:val="18"/>
              </w:rPr>
              <w:t>0</w:t>
            </w:r>
          </w:p>
        </w:tc>
        <w:tc>
          <w:tcPr>
            <w:tcW w:w="1736" w:type="dxa"/>
            <w:gridSpan w:val="2"/>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808" w:type="dxa"/>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E87062">
        <w:trPr>
          <w:cantSplit/>
          <w:jc w:val="center"/>
        </w:trPr>
        <w:tc>
          <w:tcPr>
            <w:tcW w:w="2250" w:type="dxa"/>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1A591D" w:rsidP="00D057C3">
            <w:pPr>
              <w:ind w:left="-108" w:right="-90"/>
              <w:jc w:val="center"/>
              <w:rPr>
                <w:sz w:val="18"/>
              </w:rPr>
            </w:pPr>
            <w:r>
              <w:rPr>
                <w:sz w:val="18"/>
              </w:rPr>
              <w:t>0</w:t>
            </w:r>
          </w:p>
        </w:tc>
        <w:tc>
          <w:tcPr>
            <w:tcW w:w="1954" w:type="dxa"/>
            <w:gridSpan w:val="3"/>
            <w:tcBorders>
              <w:top w:val="single" w:sz="4" w:space="0" w:color="auto"/>
              <w:bottom w:val="single" w:sz="4" w:space="0" w:color="auto"/>
            </w:tcBorders>
          </w:tcPr>
          <w:p w:rsidR="008F7660" w:rsidRDefault="008F7660" w:rsidP="00D057C3">
            <w:pPr>
              <w:jc w:val="center"/>
              <w:rPr>
                <w:sz w:val="18"/>
              </w:rPr>
            </w:pPr>
          </w:p>
          <w:p w:rsidR="001A591D" w:rsidRDefault="001A591D" w:rsidP="00D057C3">
            <w:pPr>
              <w:jc w:val="center"/>
              <w:rPr>
                <w:sz w:val="18"/>
              </w:rPr>
            </w:pPr>
          </w:p>
          <w:p w:rsidR="001A591D" w:rsidRPr="00A44246" w:rsidRDefault="001A591D" w:rsidP="00D057C3">
            <w:pPr>
              <w:jc w:val="center"/>
              <w:rPr>
                <w:sz w:val="18"/>
              </w:rPr>
            </w:pPr>
            <w:r>
              <w:rPr>
                <w:sz w:val="18"/>
              </w:rPr>
              <w:t>0</w:t>
            </w:r>
          </w:p>
        </w:tc>
        <w:tc>
          <w:tcPr>
            <w:tcW w:w="1736" w:type="dxa"/>
            <w:gridSpan w:val="2"/>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Default="008F7660" w:rsidP="00D057C3">
            <w:pPr>
              <w:jc w:val="center"/>
              <w:rPr>
                <w:sz w:val="18"/>
              </w:rPr>
            </w:pPr>
          </w:p>
          <w:p w:rsidR="001A591D" w:rsidRPr="00A44246" w:rsidRDefault="001A591D" w:rsidP="00D057C3">
            <w:pPr>
              <w:jc w:val="center"/>
              <w:rPr>
                <w:sz w:val="18"/>
              </w:rPr>
            </w:pPr>
            <w:r>
              <w:rPr>
                <w:sz w:val="18"/>
              </w:rPr>
              <w:t>0</w:t>
            </w:r>
          </w:p>
        </w:tc>
        <w:tc>
          <w:tcPr>
            <w:tcW w:w="2808" w:type="dxa"/>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E87062">
        <w:trPr>
          <w:cantSplit/>
          <w:jc w:val="center"/>
        </w:trPr>
        <w:tc>
          <w:tcPr>
            <w:tcW w:w="2250" w:type="dxa"/>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1A591D" w:rsidRDefault="005540D9" w:rsidP="002F6EC9">
            <w:pPr>
              <w:ind w:left="-115" w:right="-86"/>
              <w:jc w:val="center"/>
              <w:rPr>
                <w:sz w:val="18"/>
              </w:rPr>
            </w:pPr>
            <w:r w:rsidRPr="00A44246">
              <w:rPr>
                <w:sz w:val="16"/>
                <w:szCs w:val="16"/>
              </w:rPr>
              <w:t>(</w:t>
            </w:r>
            <w:r w:rsidR="001A591D">
              <w:rPr>
                <w:sz w:val="16"/>
                <w:szCs w:val="16"/>
              </w:rPr>
              <w:t>2017</w:t>
            </w:r>
            <w:r w:rsidR="002F6EC9" w:rsidRPr="00A44246">
              <w:rPr>
                <w:sz w:val="16"/>
                <w:szCs w:val="16"/>
              </w:rPr>
              <w:t>)</w:t>
            </w:r>
          </w:p>
          <w:p w:rsidR="002F6EC9" w:rsidRPr="001A591D" w:rsidRDefault="001A591D" w:rsidP="001A591D">
            <w:pPr>
              <w:rPr>
                <w:sz w:val="18"/>
              </w:rPr>
            </w:pPr>
            <w:r>
              <w:rPr>
                <w:sz w:val="18"/>
              </w:rPr>
              <w:t xml:space="preserve">        0</w:t>
            </w:r>
          </w:p>
        </w:tc>
        <w:tc>
          <w:tcPr>
            <w:tcW w:w="1954" w:type="dxa"/>
            <w:gridSpan w:val="3"/>
            <w:tcBorders>
              <w:top w:val="single" w:sz="4" w:space="0" w:color="auto"/>
              <w:bottom w:val="single" w:sz="4" w:space="0" w:color="auto"/>
            </w:tcBorders>
          </w:tcPr>
          <w:p w:rsidR="005540D9" w:rsidRDefault="005540D9" w:rsidP="00D057C3">
            <w:pPr>
              <w:jc w:val="center"/>
              <w:rPr>
                <w:sz w:val="18"/>
              </w:rPr>
            </w:pPr>
          </w:p>
          <w:p w:rsidR="001A591D" w:rsidRPr="00A44246" w:rsidRDefault="001A591D" w:rsidP="00D057C3">
            <w:pPr>
              <w:jc w:val="center"/>
              <w:rPr>
                <w:sz w:val="18"/>
              </w:rPr>
            </w:pPr>
            <w:r>
              <w:rPr>
                <w:sz w:val="18"/>
              </w:rPr>
              <w:t>0</w:t>
            </w:r>
          </w:p>
        </w:tc>
        <w:tc>
          <w:tcPr>
            <w:tcW w:w="1736" w:type="dxa"/>
            <w:gridSpan w:val="2"/>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808" w:type="dxa"/>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E92E9C">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rsidTr="00E87062">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D057C3">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of samples collected</w:t>
            </w:r>
          </w:p>
        </w:tc>
        <w:tc>
          <w:tcPr>
            <w:tcW w:w="1054" w:type="dxa"/>
            <w:gridSpan w:val="2"/>
            <w:tcBorders>
              <w:top w:val="single" w:sz="18" w:space="0" w:color="auto"/>
              <w:bottom w:val="double" w:sz="6" w:space="0" w:color="auto"/>
            </w:tcBorders>
            <w:vAlign w:val="center"/>
          </w:tcPr>
          <w:p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836"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108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D057C3">
            <w:pPr>
              <w:jc w:val="center"/>
              <w:rPr>
                <w:b/>
                <w:sz w:val="18"/>
              </w:rPr>
            </w:pPr>
            <w:r w:rsidRPr="001F3468">
              <w:rPr>
                <w:b/>
                <w:sz w:val="18"/>
              </w:rPr>
              <w:t>Typical Source of Contaminant</w:t>
            </w:r>
          </w:p>
        </w:tc>
      </w:tr>
      <w:tr w:rsidR="00B3023D" w:rsidRPr="001F3468" w:rsidTr="00E87062">
        <w:trPr>
          <w:jc w:val="center"/>
        </w:trPr>
        <w:tc>
          <w:tcPr>
            <w:tcW w:w="2250" w:type="dxa"/>
            <w:tcBorders>
              <w:top w:val="nil"/>
              <w:left w:val="single" w:sz="6" w:space="0" w:color="auto"/>
              <w:bottom w:val="nil"/>
            </w:tcBorders>
          </w:tcPr>
          <w:p w:rsidR="00B3023D" w:rsidRPr="001F3468" w:rsidRDefault="00B3023D" w:rsidP="00D057C3">
            <w:pPr>
              <w:rPr>
                <w:sz w:val="18"/>
              </w:rPr>
            </w:pPr>
            <w:r w:rsidRPr="001F3468">
              <w:rPr>
                <w:sz w:val="18"/>
              </w:rPr>
              <w:t>Lead (ppb)</w:t>
            </w:r>
          </w:p>
        </w:tc>
        <w:tc>
          <w:tcPr>
            <w:tcW w:w="1008" w:type="dxa"/>
            <w:gridSpan w:val="2"/>
            <w:tcBorders>
              <w:top w:val="nil"/>
            </w:tcBorders>
          </w:tcPr>
          <w:p w:rsidR="00B3023D" w:rsidRDefault="00B3023D" w:rsidP="00D057C3">
            <w:pPr>
              <w:jc w:val="center"/>
              <w:rPr>
                <w:sz w:val="18"/>
              </w:rPr>
            </w:pPr>
          </w:p>
          <w:p w:rsidR="00F9106F" w:rsidRPr="001F3468" w:rsidRDefault="00F9106F" w:rsidP="00D057C3">
            <w:pPr>
              <w:jc w:val="center"/>
              <w:rPr>
                <w:sz w:val="18"/>
              </w:rPr>
            </w:pPr>
            <w:r>
              <w:rPr>
                <w:sz w:val="18"/>
              </w:rPr>
              <w:t>2016</w:t>
            </w:r>
          </w:p>
        </w:tc>
        <w:tc>
          <w:tcPr>
            <w:tcW w:w="900" w:type="dxa"/>
            <w:tcBorders>
              <w:top w:val="nil"/>
            </w:tcBorders>
          </w:tcPr>
          <w:p w:rsidR="00B3023D" w:rsidRDefault="00B3023D" w:rsidP="00D057C3">
            <w:pPr>
              <w:jc w:val="center"/>
              <w:rPr>
                <w:sz w:val="18"/>
              </w:rPr>
            </w:pPr>
          </w:p>
          <w:p w:rsidR="00E87062" w:rsidRPr="001F3468" w:rsidRDefault="00E87062" w:rsidP="00D057C3">
            <w:pPr>
              <w:jc w:val="center"/>
              <w:rPr>
                <w:sz w:val="18"/>
              </w:rPr>
            </w:pPr>
            <w:r>
              <w:rPr>
                <w:sz w:val="18"/>
              </w:rPr>
              <w:t>20</w:t>
            </w:r>
          </w:p>
        </w:tc>
        <w:tc>
          <w:tcPr>
            <w:tcW w:w="1054" w:type="dxa"/>
            <w:gridSpan w:val="2"/>
            <w:tcBorders>
              <w:top w:val="nil"/>
              <w:bottom w:val="nil"/>
            </w:tcBorders>
          </w:tcPr>
          <w:p w:rsidR="00B3023D" w:rsidRDefault="00B3023D" w:rsidP="00D057C3">
            <w:pPr>
              <w:jc w:val="center"/>
              <w:rPr>
                <w:sz w:val="18"/>
              </w:rPr>
            </w:pPr>
          </w:p>
          <w:p w:rsidR="00E87062" w:rsidRPr="001F3468" w:rsidRDefault="00E87062" w:rsidP="00D057C3">
            <w:pPr>
              <w:jc w:val="center"/>
              <w:rPr>
                <w:sz w:val="18"/>
              </w:rPr>
            </w:pPr>
            <w:r>
              <w:rPr>
                <w:sz w:val="18"/>
              </w:rPr>
              <w:t>1.4 mg/1</w:t>
            </w:r>
          </w:p>
        </w:tc>
        <w:tc>
          <w:tcPr>
            <w:tcW w:w="836" w:type="dxa"/>
            <w:tcBorders>
              <w:top w:val="nil"/>
              <w:bottom w:val="nil"/>
            </w:tcBorders>
          </w:tcPr>
          <w:p w:rsidR="00B3023D" w:rsidRDefault="00B3023D" w:rsidP="00D057C3">
            <w:pPr>
              <w:jc w:val="center"/>
              <w:rPr>
                <w:sz w:val="18"/>
              </w:rPr>
            </w:pPr>
          </w:p>
          <w:p w:rsidR="00E87062" w:rsidRDefault="00E87062" w:rsidP="00D057C3">
            <w:pPr>
              <w:jc w:val="center"/>
              <w:rPr>
                <w:sz w:val="18"/>
              </w:rPr>
            </w:pPr>
            <w:r>
              <w:rPr>
                <w:sz w:val="18"/>
              </w:rPr>
              <w:t>0</w:t>
            </w:r>
          </w:p>
          <w:p w:rsidR="00E87062" w:rsidRPr="001F3468" w:rsidRDefault="00E87062" w:rsidP="00D057C3">
            <w:pPr>
              <w:jc w:val="center"/>
              <w:rPr>
                <w:sz w:val="18"/>
              </w:rPr>
            </w:pPr>
          </w:p>
        </w:tc>
        <w:tc>
          <w:tcPr>
            <w:tcW w:w="900" w:type="dxa"/>
            <w:tcBorders>
              <w:top w:val="nil"/>
              <w:bottom w:val="nil"/>
            </w:tcBorders>
          </w:tcPr>
          <w:p w:rsidR="00E87062" w:rsidRDefault="00E87062" w:rsidP="00D057C3">
            <w:pPr>
              <w:jc w:val="center"/>
              <w:rPr>
                <w:sz w:val="18"/>
              </w:rPr>
            </w:pPr>
          </w:p>
          <w:p w:rsidR="00B3023D" w:rsidRPr="001F3468" w:rsidRDefault="00B3023D" w:rsidP="00D057C3">
            <w:pPr>
              <w:jc w:val="center"/>
              <w:rPr>
                <w:sz w:val="18"/>
              </w:rPr>
            </w:pPr>
            <w:r w:rsidRPr="001F3468">
              <w:rPr>
                <w:sz w:val="18"/>
              </w:rPr>
              <w:t>15</w:t>
            </w:r>
          </w:p>
        </w:tc>
        <w:tc>
          <w:tcPr>
            <w:tcW w:w="1080" w:type="dxa"/>
            <w:tcBorders>
              <w:top w:val="nil"/>
              <w:bottom w:val="nil"/>
            </w:tcBorders>
          </w:tcPr>
          <w:p w:rsidR="00E87062" w:rsidRDefault="00E87062" w:rsidP="00D057C3">
            <w:pPr>
              <w:jc w:val="center"/>
              <w:rPr>
                <w:sz w:val="18"/>
              </w:rPr>
            </w:pPr>
          </w:p>
          <w:p w:rsidR="00B3023D" w:rsidRPr="001F3468" w:rsidRDefault="00B3023D" w:rsidP="00D057C3">
            <w:pPr>
              <w:jc w:val="center"/>
              <w:rPr>
                <w:sz w:val="18"/>
              </w:rPr>
            </w:pPr>
            <w:r w:rsidRPr="001F3468">
              <w:rPr>
                <w:sz w:val="18"/>
              </w:rPr>
              <w:t>0.2</w:t>
            </w:r>
          </w:p>
        </w:tc>
        <w:tc>
          <w:tcPr>
            <w:tcW w:w="2808" w:type="dxa"/>
            <w:tcBorders>
              <w:top w:val="nil"/>
              <w:bottom w:val="nil"/>
              <w:right w:val="single" w:sz="6" w:space="0" w:color="auto"/>
            </w:tcBorders>
          </w:tcPr>
          <w:p w:rsidR="00B3023D" w:rsidRPr="001D7D91" w:rsidRDefault="00B3023D" w:rsidP="001D7D91">
            <w:pPr>
              <w:rPr>
                <w:sz w:val="17"/>
                <w:szCs w:val="16"/>
              </w:rPr>
            </w:pPr>
            <w:r w:rsidRPr="001D7D91">
              <w:rPr>
                <w:sz w:val="17"/>
                <w:szCs w:val="16"/>
              </w:rPr>
              <w:t>Internal corrosion of household water plumbing systems; discharges from industrial manufacturers; erosion of natural deposits</w:t>
            </w:r>
          </w:p>
        </w:tc>
      </w:tr>
      <w:tr w:rsidR="00B3023D" w:rsidRPr="001F3468" w:rsidTr="00E87062">
        <w:trPr>
          <w:jc w:val="center"/>
        </w:trPr>
        <w:tc>
          <w:tcPr>
            <w:tcW w:w="2250" w:type="dxa"/>
            <w:tcBorders>
              <w:left w:val="single" w:sz="6" w:space="0" w:color="auto"/>
              <w:bottom w:val="single" w:sz="18" w:space="0" w:color="auto"/>
            </w:tcBorders>
          </w:tcPr>
          <w:p w:rsidR="00B3023D" w:rsidRPr="001F3468" w:rsidRDefault="00B3023D" w:rsidP="00D057C3">
            <w:pPr>
              <w:rPr>
                <w:sz w:val="18"/>
              </w:rPr>
            </w:pPr>
            <w:r w:rsidRPr="001F3468">
              <w:rPr>
                <w:sz w:val="18"/>
              </w:rPr>
              <w:t>Copper (ppm)</w:t>
            </w:r>
          </w:p>
        </w:tc>
        <w:tc>
          <w:tcPr>
            <w:tcW w:w="1008" w:type="dxa"/>
            <w:gridSpan w:val="2"/>
            <w:tcBorders>
              <w:bottom w:val="single" w:sz="18" w:space="0" w:color="auto"/>
            </w:tcBorders>
          </w:tcPr>
          <w:p w:rsidR="00B3023D" w:rsidRDefault="00B3023D" w:rsidP="00D057C3">
            <w:pPr>
              <w:jc w:val="center"/>
              <w:rPr>
                <w:sz w:val="18"/>
              </w:rPr>
            </w:pPr>
          </w:p>
          <w:p w:rsidR="00E87062" w:rsidRPr="001F3468" w:rsidRDefault="00E87062" w:rsidP="00D057C3">
            <w:pPr>
              <w:jc w:val="center"/>
              <w:rPr>
                <w:sz w:val="18"/>
              </w:rPr>
            </w:pPr>
            <w:r>
              <w:rPr>
                <w:sz w:val="18"/>
              </w:rPr>
              <w:t>2016</w:t>
            </w:r>
          </w:p>
        </w:tc>
        <w:tc>
          <w:tcPr>
            <w:tcW w:w="900" w:type="dxa"/>
            <w:tcBorders>
              <w:bottom w:val="single" w:sz="18" w:space="0" w:color="auto"/>
            </w:tcBorders>
          </w:tcPr>
          <w:p w:rsidR="00E87062" w:rsidRDefault="00E87062" w:rsidP="00D057C3">
            <w:pPr>
              <w:jc w:val="center"/>
              <w:rPr>
                <w:sz w:val="18"/>
              </w:rPr>
            </w:pPr>
          </w:p>
          <w:p w:rsidR="00B3023D" w:rsidRPr="001F3468" w:rsidRDefault="00E87062" w:rsidP="00D057C3">
            <w:pPr>
              <w:jc w:val="center"/>
              <w:rPr>
                <w:sz w:val="18"/>
              </w:rPr>
            </w:pPr>
            <w:r>
              <w:rPr>
                <w:sz w:val="18"/>
              </w:rPr>
              <w:t>20</w:t>
            </w:r>
          </w:p>
        </w:tc>
        <w:tc>
          <w:tcPr>
            <w:tcW w:w="1054" w:type="dxa"/>
            <w:gridSpan w:val="2"/>
            <w:tcBorders>
              <w:bottom w:val="single" w:sz="18" w:space="0" w:color="auto"/>
            </w:tcBorders>
          </w:tcPr>
          <w:p w:rsidR="00B3023D" w:rsidRDefault="00B3023D" w:rsidP="00D057C3">
            <w:pPr>
              <w:jc w:val="center"/>
              <w:rPr>
                <w:sz w:val="18"/>
              </w:rPr>
            </w:pPr>
          </w:p>
          <w:p w:rsidR="00E87062" w:rsidRPr="001F3468" w:rsidRDefault="00E87062" w:rsidP="00D057C3">
            <w:pPr>
              <w:jc w:val="center"/>
              <w:rPr>
                <w:sz w:val="18"/>
              </w:rPr>
            </w:pPr>
            <w:r>
              <w:rPr>
                <w:sz w:val="18"/>
              </w:rPr>
              <w:t>0.082 mg/1</w:t>
            </w:r>
          </w:p>
        </w:tc>
        <w:tc>
          <w:tcPr>
            <w:tcW w:w="836" w:type="dxa"/>
            <w:tcBorders>
              <w:bottom w:val="single" w:sz="18" w:space="0" w:color="auto"/>
            </w:tcBorders>
          </w:tcPr>
          <w:p w:rsidR="00B3023D" w:rsidRDefault="00B3023D" w:rsidP="00D057C3">
            <w:pPr>
              <w:jc w:val="center"/>
              <w:rPr>
                <w:sz w:val="18"/>
              </w:rPr>
            </w:pPr>
          </w:p>
          <w:p w:rsidR="00E87062" w:rsidRPr="001F3468" w:rsidRDefault="00E87062" w:rsidP="00D057C3">
            <w:pPr>
              <w:jc w:val="center"/>
              <w:rPr>
                <w:sz w:val="18"/>
              </w:rPr>
            </w:pPr>
            <w:r>
              <w:rPr>
                <w:sz w:val="18"/>
              </w:rPr>
              <w:t>0</w:t>
            </w:r>
          </w:p>
        </w:tc>
        <w:tc>
          <w:tcPr>
            <w:tcW w:w="900" w:type="dxa"/>
            <w:tcBorders>
              <w:bottom w:val="single" w:sz="18" w:space="0" w:color="auto"/>
            </w:tcBorders>
          </w:tcPr>
          <w:p w:rsidR="00E87062" w:rsidRDefault="00E87062" w:rsidP="00D057C3">
            <w:pPr>
              <w:jc w:val="center"/>
              <w:rPr>
                <w:sz w:val="18"/>
              </w:rPr>
            </w:pPr>
          </w:p>
          <w:p w:rsidR="00B3023D" w:rsidRPr="001F3468" w:rsidRDefault="00B3023D" w:rsidP="00D057C3">
            <w:pPr>
              <w:jc w:val="center"/>
              <w:rPr>
                <w:sz w:val="18"/>
              </w:rPr>
            </w:pPr>
            <w:r w:rsidRPr="001F3468">
              <w:rPr>
                <w:sz w:val="18"/>
              </w:rPr>
              <w:t>1.3</w:t>
            </w:r>
          </w:p>
        </w:tc>
        <w:tc>
          <w:tcPr>
            <w:tcW w:w="1080" w:type="dxa"/>
            <w:tcBorders>
              <w:bottom w:val="single" w:sz="18" w:space="0" w:color="auto"/>
            </w:tcBorders>
          </w:tcPr>
          <w:p w:rsidR="00E87062" w:rsidRDefault="00E87062" w:rsidP="00D057C3">
            <w:pPr>
              <w:jc w:val="center"/>
              <w:rPr>
                <w:sz w:val="18"/>
              </w:rPr>
            </w:pPr>
          </w:p>
          <w:p w:rsidR="00B3023D" w:rsidRPr="001F3468" w:rsidRDefault="00B3023D" w:rsidP="00D057C3">
            <w:pPr>
              <w:jc w:val="center"/>
              <w:rPr>
                <w:sz w:val="18"/>
              </w:rPr>
            </w:pPr>
            <w:r w:rsidRPr="001F3468">
              <w:rPr>
                <w:sz w:val="18"/>
              </w:rPr>
              <w:t>0.3</w:t>
            </w:r>
          </w:p>
        </w:tc>
        <w:tc>
          <w:tcPr>
            <w:tcW w:w="2808" w:type="dxa"/>
            <w:tcBorders>
              <w:bottom w:val="single" w:sz="18" w:space="0" w:color="auto"/>
              <w:right w:val="single" w:sz="6" w:space="0" w:color="auto"/>
            </w:tcBorders>
          </w:tcPr>
          <w:p w:rsidR="00B3023D" w:rsidRPr="001D7D91" w:rsidRDefault="00B3023D" w:rsidP="00D057C3">
            <w:pPr>
              <w:rPr>
                <w:sz w:val="17"/>
                <w:szCs w:val="16"/>
              </w:rPr>
            </w:pPr>
            <w:r w:rsidRPr="001D7D91">
              <w:rPr>
                <w:sz w:val="17"/>
                <w:szCs w:val="16"/>
              </w:rPr>
              <w:t>Internal corrosion of household plumbing systems; erosion of natural deposits; leaching from wood preservatives</w:t>
            </w:r>
          </w:p>
        </w:tc>
      </w:tr>
      <w:tr w:rsidR="00B3023D"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8D5EF7">
        <w:trPr>
          <w:trHeight w:val="684"/>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Default="00B3023D" w:rsidP="002F6EC9">
            <w:pPr>
              <w:keepNext/>
              <w:jc w:val="center"/>
              <w:rPr>
                <w:sz w:val="18"/>
              </w:rPr>
            </w:pPr>
          </w:p>
          <w:p w:rsidR="007D2715" w:rsidRPr="001F3468" w:rsidRDefault="007D2715" w:rsidP="002F6EC9">
            <w:pPr>
              <w:keepNext/>
              <w:jc w:val="center"/>
              <w:rPr>
                <w:sz w:val="18"/>
              </w:rPr>
            </w:pPr>
            <w:r>
              <w:rPr>
                <w:sz w:val="18"/>
              </w:rPr>
              <w:t>201</w:t>
            </w:r>
            <w:r w:rsidR="008D5EF7">
              <w:rPr>
                <w:sz w:val="18"/>
              </w:rPr>
              <w:t>4</w:t>
            </w:r>
          </w:p>
        </w:tc>
        <w:tc>
          <w:tcPr>
            <w:tcW w:w="1350" w:type="dxa"/>
            <w:gridSpan w:val="2"/>
            <w:tcBorders>
              <w:top w:val="nil"/>
              <w:bottom w:val="single" w:sz="4" w:space="0" w:color="auto"/>
            </w:tcBorders>
          </w:tcPr>
          <w:p w:rsidR="00B3023D" w:rsidRDefault="00B3023D" w:rsidP="002F6EC9">
            <w:pPr>
              <w:keepNext/>
              <w:jc w:val="center"/>
              <w:rPr>
                <w:sz w:val="18"/>
              </w:rPr>
            </w:pPr>
          </w:p>
          <w:p w:rsidR="008D5EF7" w:rsidRPr="001F3468" w:rsidRDefault="008D5EF7" w:rsidP="002F6EC9">
            <w:pPr>
              <w:keepNext/>
              <w:jc w:val="center"/>
              <w:rPr>
                <w:sz w:val="18"/>
              </w:rPr>
            </w:pPr>
            <w:r>
              <w:rPr>
                <w:sz w:val="18"/>
              </w:rPr>
              <w:t>32.8</w:t>
            </w:r>
          </w:p>
        </w:tc>
        <w:tc>
          <w:tcPr>
            <w:tcW w:w="1440" w:type="dxa"/>
            <w:gridSpan w:val="2"/>
            <w:tcBorders>
              <w:top w:val="nil"/>
              <w:bottom w:val="single" w:sz="4" w:space="0" w:color="auto"/>
            </w:tcBorders>
          </w:tcPr>
          <w:p w:rsidR="00B3023D" w:rsidRDefault="00B3023D" w:rsidP="002F6EC9">
            <w:pPr>
              <w:keepNext/>
              <w:jc w:val="center"/>
              <w:rPr>
                <w:sz w:val="18"/>
              </w:rPr>
            </w:pPr>
          </w:p>
          <w:p w:rsidR="008D5EF7" w:rsidRPr="001F3468" w:rsidRDefault="008D5EF7" w:rsidP="002F6EC9">
            <w:pPr>
              <w:keepNext/>
              <w:jc w:val="center"/>
              <w:rPr>
                <w:sz w:val="18"/>
              </w:rPr>
            </w:pPr>
            <w:r>
              <w:rPr>
                <w:sz w:val="18"/>
              </w:rPr>
              <w:t>26.4 – 36.8</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Default="00B3023D" w:rsidP="002F6EC9">
            <w:pPr>
              <w:keepNext/>
              <w:jc w:val="center"/>
              <w:rPr>
                <w:sz w:val="18"/>
              </w:rPr>
            </w:pPr>
          </w:p>
          <w:p w:rsidR="008D5EF7" w:rsidRPr="001F3468" w:rsidRDefault="008D5EF7" w:rsidP="002F6EC9">
            <w:pPr>
              <w:keepNext/>
              <w:jc w:val="center"/>
              <w:rPr>
                <w:sz w:val="18"/>
              </w:rPr>
            </w:pPr>
            <w:r>
              <w:rPr>
                <w:sz w:val="18"/>
              </w:rPr>
              <w:t>2014</w:t>
            </w:r>
          </w:p>
        </w:tc>
        <w:tc>
          <w:tcPr>
            <w:tcW w:w="1350" w:type="dxa"/>
            <w:gridSpan w:val="2"/>
            <w:tcBorders>
              <w:bottom w:val="single" w:sz="18" w:space="0" w:color="auto"/>
            </w:tcBorders>
          </w:tcPr>
          <w:p w:rsidR="00B3023D" w:rsidRDefault="00B3023D" w:rsidP="002F6EC9">
            <w:pPr>
              <w:keepNext/>
              <w:jc w:val="center"/>
              <w:rPr>
                <w:sz w:val="18"/>
              </w:rPr>
            </w:pPr>
          </w:p>
          <w:p w:rsidR="008D5EF7" w:rsidRPr="001F3468" w:rsidRDefault="008D5EF7" w:rsidP="002F6EC9">
            <w:pPr>
              <w:keepNext/>
              <w:jc w:val="center"/>
              <w:rPr>
                <w:sz w:val="18"/>
              </w:rPr>
            </w:pPr>
            <w:r>
              <w:rPr>
                <w:sz w:val="18"/>
              </w:rPr>
              <w:t>85.1</w:t>
            </w:r>
          </w:p>
        </w:tc>
        <w:tc>
          <w:tcPr>
            <w:tcW w:w="1440" w:type="dxa"/>
            <w:gridSpan w:val="2"/>
            <w:tcBorders>
              <w:bottom w:val="single" w:sz="18" w:space="0" w:color="auto"/>
            </w:tcBorders>
          </w:tcPr>
          <w:p w:rsidR="00B3023D" w:rsidRDefault="00B3023D" w:rsidP="002F6EC9">
            <w:pPr>
              <w:keepNext/>
              <w:jc w:val="center"/>
              <w:rPr>
                <w:sz w:val="18"/>
              </w:rPr>
            </w:pPr>
          </w:p>
          <w:p w:rsidR="008D5EF7" w:rsidRPr="001F3468" w:rsidRDefault="008D5EF7" w:rsidP="002F6EC9">
            <w:pPr>
              <w:keepNext/>
              <w:jc w:val="center"/>
              <w:rPr>
                <w:sz w:val="18"/>
              </w:rPr>
            </w:pPr>
            <w:r>
              <w:rPr>
                <w:sz w:val="18"/>
              </w:rPr>
              <w:t>37.6 - 135</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8D5EF7">
        <w:trPr>
          <w:trHeight w:val="621"/>
          <w:jc w:val="center"/>
        </w:trPr>
        <w:tc>
          <w:tcPr>
            <w:tcW w:w="2268" w:type="dxa"/>
            <w:gridSpan w:val="2"/>
            <w:tcBorders>
              <w:top w:val="nil"/>
              <w:left w:val="single" w:sz="6" w:space="0" w:color="auto"/>
            </w:tcBorders>
          </w:tcPr>
          <w:p w:rsidR="00BC6327" w:rsidRDefault="008D5EF7" w:rsidP="00D057C3">
            <w:pPr>
              <w:ind w:left="180"/>
              <w:rPr>
                <w:sz w:val="18"/>
              </w:rPr>
            </w:pPr>
            <w:r>
              <w:rPr>
                <w:sz w:val="18"/>
              </w:rPr>
              <w:t>Gross Alpha Activity</w:t>
            </w:r>
          </w:p>
          <w:p w:rsidR="008D5EF7" w:rsidRPr="001F3468" w:rsidRDefault="008D5EF7" w:rsidP="00D057C3">
            <w:pPr>
              <w:ind w:left="180"/>
              <w:rPr>
                <w:sz w:val="18"/>
              </w:rPr>
            </w:pPr>
            <w:r>
              <w:rPr>
                <w:sz w:val="18"/>
              </w:rPr>
              <w:t>(pCi/L)</w:t>
            </w:r>
          </w:p>
        </w:tc>
        <w:tc>
          <w:tcPr>
            <w:tcW w:w="990" w:type="dxa"/>
            <w:tcBorders>
              <w:top w:val="nil"/>
            </w:tcBorders>
          </w:tcPr>
          <w:p w:rsidR="00BC6327" w:rsidRDefault="00BC6327" w:rsidP="00D057C3">
            <w:pPr>
              <w:jc w:val="center"/>
              <w:rPr>
                <w:sz w:val="18"/>
              </w:rPr>
            </w:pPr>
          </w:p>
          <w:p w:rsidR="008D5EF7" w:rsidRPr="001F3468" w:rsidRDefault="008D5EF7" w:rsidP="00D057C3">
            <w:pPr>
              <w:jc w:val="center"/>
              <w:rPr>
                <w:sz w:val="18"/>
              </w:rPr>
            </w:pPr>
            <w:r>
              <w:rPr>
                <w:sz w:val="18"/>
              </w:rPr>
              <w:t>2011</w:t>
            </w:r>
          </w:p>
        </w:tc>
        <w:tc>
          <w:tcPr>
            <w:tcW w:w="1350" w:type="dxa"/>
            <w:gridSpan w:val="2"/>
            <w:tcBorders>
              <w:top w:val="nil"/>
            </w:tcBorders>
          </w:tcPr>
          <w:p w:rsidR="00BC6327" w:rsidRDefault="00BC6327" w:rsidP="00D057C3">
            <w:pPr>
              <w:jc w:val="center"/>
              <w:rPr>
                <w:sz w:val="18"/>
              </w:rPr>
            </w:pPr>
          </w:p>
          <w:p w:rsidR="008D5EF7" w:rsidRPr="001F3468" w:rsidRDefault="008D5EF7" w:rsidP="00D057C3">
            <w:pPr>
              <w:jc w:val="center"/>
              <w:rPr>
                <w:sz w:val="18"/>
              </w:rPr>
            </w:pPr>
            <w:r>
              <w:rPr>
                <w:sz w:val="18"/>
              </w:rPr>
              <w:t>11.3</w:t>
            </w:r>
          </w:p>
        </w:tc>
        <w:tc>
          <w:tcPr>
            <w:tcW w:w="1440" w:type="dxa"/>
            <w:gridSpan w:val="2"/>
            <w:tcBorders>
              <w:top w:val="nil"/>
            </w:tcBorders>
          </w:tcPr>
          <w:p w:rsidR="00BC6327" w:rsidRDefault="00BC6327" w:rsidP="00D057C3">
            <w:pPr>
              <w:jc w:val="center"/>
              <w:rPr>
                <w:sz w:val="18"/>
              </w:rPr>
            </w:pPr>
          </w:p>
          <w:p w:rsidR="008D5EF7" w:rsidRPr="001F3468" w:rsidRDefault="008D5EF7" w:rsidP="00D057C3">
            <w:pPr>
              <w:jc w:val="center"/>
              <w:rPr>
                <w:sz w:val="18"/>
              </w:rPr>
            </w:pPr>
            <w:r>
              <w:rPr>
                <w:sz w:val="18"/>
              </w:rPr>
              <w:t>11.3</w:t>
            </w:r>
          </w:p>
        </w:tc>
        <w:tc>
          <w:tcPr>
            <w:tcW w:w="900" w:type="dxa"/>
            <w:tcBorders>
              <w:top w:val="nil"/>
            </w:tcBorders>
          </w:tcPr>
          <w:p w:rsidR="00BC6327" w:rsidRDefault="00BC6327" w:rsidP="00D057C3">
            <w:pPr>
              <w:jc w:val="center"/>
              <w:rPr>
                <w:sz w:val="18"/>
              </w:rPr>
            </w:pPr>
          </w:p>
          <w:p w:rsidR="008D5EF7" w:rsidRPr="001F3468" w:rsidRDefault="008D5EF7" w:rsidP="00D057C3">
            <w:pPr>
              <w:jc w:val="center"/>
              <w:rPr>
                <w:sz w:val="18"/>
              </w:rPr>
            </w:pPr>
            <w:r>
              <w:rPr>
                <w:sz w:val="18"/>
              </w:rPr>
              <w:t>15</w:t>
            </w:r>
          </w:p>
        </w:tc>
        <w:tc>
          <w:tcPr>
            <w:tcW w:w="1080" w:type="dxa"/>
            <w:tcBorders>
              <w:top w:val="nil"/>
            </w:tcBorders>
          </w:tcPr>
          <w:p w:rsidR="00BC6327" w:rsidRDefault="00BC6327" w:rsidP="00D057C3">
            <w:pPr>
              <w:jc w:val="center"/>
              <w:rPr>
                <w:sz w:val="18"/>
              </w:rPr>
            </w:pPr>
          </w:p>
          <w:p w:rsidR="008D5EF7" w:rsidRPr="001F3468" w:rsidRDefault="008D5EF7" w:rsidP="00D057C3">
            <w:pPr>
              <w:jc w:val="center"/>
              <w:rPr>
                <w:sz w:val="18"/>
              </w:rPr>
            </w:pPr>
            <w:r>
              <w:rPr>
                <w:sz w:val="18"/>
              </w:rPr>
              <w:t>(0)</w:t>
            </w:r>
          </w:p>
        </w:tc>
        <w:tc>
          <w:tcPr>
            <w:tcW w:w="2808" w:type="dxa"/>
            <w:tcBorders>
              <w:top w:val="nil"/>
              <w:right w:val="single" w:sz="6" w:space="0" w:color="auto"/>
            </w:tcBorders>
          </w:tcPr>
          <w:p w:rsidR="00BC6327" w:rsidRPr="001F3468" w:rsidRDefault="008D5EF7" w:rsidP="00D057C3">
            <w:pPr>
              <w:rPr>
                <w:sz w:val="18"/>
              </w:rPr>
            </w:pPr>
            <w:r>
              <w:rPr>
                <w:sz w:val="18"/>
              </w:rPr>
              <w:t xml:space="preserve">Erosion of natural deposits. </w:t>
            </w:r>
          </w:p>
        </w:tc>
      </w:tr>
      <w:tr w:rsidR="00BC6327" w:rsidRPr="001F3468" w:rsidTr="008D5EF7">
        <w:trPr>
          <w:trHeight w:val="926"/>
          <w:jc w:val="center"/>
        </w:trPr>
        <w:tc>
          <w:tcPr>
            <w:tcW w:w="2268" w:type="dxa"/>
            <w:gridSpan w:val="2"/>
            <w:tcBorders>
              <w:left w:val="single" w:sz="6" w:space="0" w:color="auto"/>
              <w:bottom w:val="single" w:sz="18" w:space="0" w:color="auto"/>
            </w:tcBorders>
          </w:tcPr>
          <w:p w:rsidR="00BC6327" w:rsidRDefault="00BC6327" w:rsidP="00D057C3">
            <w:pPr>
              <w:ind w:left="180"/>
              <w:rPr>
                <w:sz w:val="18"/>
              </w:rPr>
            </w:pPr>
          </w:p>
          <w:p w:rsidR="008D5EF7" w:rsidRPr="001F3468" w:rsidRDefault="008D5EF7" w:rsidP="00D057C3">
            <w:pPr>
              <w:ind w:left="180"/>
              <w:rPr>
                <w:sz w:val="18"/>
              </w:rPr>
            </w:pPr>
            <w:r>
              <w:rPr>
                <w:sz w:val="18"/>
              </w:rPr>
              <w:t xml:space="preserve">Arsenic </w:t>
            </w:r>
          </w:p>
        </w:tc>
        <w:tc>
          <w:tcPr>
            <w:tcW w:w="990" w:type="dxa"/>
            <w:tcBorders>
              <w:bottom w:val="single" w:sz="18" w:space="0" w:color="auto"/>
            </w:tcBorders>
          </w:tcPr>
          <w:p w:rsidR="00BC6327" w:rsidRDefault="00BC6327" w:rsidP="00D057C3">
            <w:pPr>
              <w:jc w:val="center"/>
              <w:rPr>
                <w:sz w:val="18"/>
              </w:rPr>
            </w:pPr>
          </w:p>
          <w:p w:rsidR="008D5EF7" w:rsidRPr="001F3468" w:rsidRDefault="008D5EF7" w:rsidP="00D057C3">
            <w:pPr>
              <w:jc w:val="center"/>
              <w:rPr>
                <w:sz w:val="18"/>
              </w:rPr>
            </w:pPr>
            <w:r>
              <w:rPr>
                <w:sz w:val="18"/>
              </w:rPr>
              <w:t>2014</w:t>
            </w:r>
          </w:p>
        </w:tc>
        <w:tc>
          <w:tcPr>
            <w:tcW w:w="1350" w:type="dxa"/>
            <w:gridSpan w:val="2"/>
            <w:tcBorders>
              <w:bottom w:val="single" w:sz="18" w:space="0" w:color="auto"/>
            </w:tcBorders>
          </w:tcPr>
          <w:p w:rsidR="00BC6327" w:rsidRDefault="00BC6327" w:rsidP="00D057C3">
            <w:pPr>
              <w:jc w:val="center"/>
              <w:rPr>
                <w:sz w:val="18"/>
              </w:rPr>
            </w:pPr>
          </w:p>
          <w:p w:rsidR="008D5EF7" w:rsidRPr="001F3468" w:rsidRDefault="008D5EF7" w:rsidP="00D057C3">
            <w:pPr>
              <w:jc w:val="center"/>
              <w:rPr>
                <w:sz w:val="18"/>
              </w:rPr>
            </w:pPr>
            <w:r>
              <w:rPr>
                <w:sz w:val="18"/>
              </w:rPr>
              <w:t>7</w:t>
            </w:r>
          </w:p>
        </w:tc>
        <w:tc>
          <w:tcPr>
            <w:tcW w:w="1440" w:type="dxa"/>
            <w:gridSpan w:val="2"/>
            <w:tcBorders>
              <w:bottom w:val="single" w:sz="18" w:space="0" w:color="auto"/>
            </w:tcBorders>
          </w:tcPr>
          <w:p w:rsidR="00BC6327" w:rsidRDefault="00BC6327" w:rsidP="00D057C3">
            <w:pPr>
              <w:jc w:val="center"/>
              <w:rPr>
                <w:sz w:val="18"/>
              </w:rPr>
            </w:pPr>
          </w:p>
          <w:p w:rsidR="008D5EF7" w:rsidRPr="001F3468" w:rsidRDefault="008D5EF7" w:rsidP="00D057C3">
            <w:pPr>
              <w:jc w:val="center"/>
              <w:rPr>
                <w:sz w:val="18"/>
              </w:rPr>
            </w:pPr>
            <w:r>
              <w:rPr>
                <w:sz w:val="18"/>
              </w:rPr>
              <w:t>4.2 – 10.6</w:t>
            </w:r>
          </w:p>
        </w:tc>
        <w:tc>
          <w:tcPr>
            <w:tcW w:w="900" w:type="dxa"/>
            <w:tcBorders>
              <w:bottom w:val="single" w:sz="18" w:space="0" w:color="auto"/>
            </w:tcBorders>
          </w:tcPr>
          <w:p w:rsidR="00BC6327" w:rsidRDefault="00BC6327" w:rsidP="00D057C3">
            <w:pPr>
              <w:jc w:val="center"/>
              <w:rPr>
                <w:sz w:val="18"/>
              </w:rPr>
            </w:pPr>
          </w:p>
          <w:p w:rsidR="008D5EF7" w:rsidRPr="001F3468" w:rsidRDefault="008D5EF7" w:rsidP="00D057C3">
            <w:pPr>
              <w:jc w:val="center"/>
              <w:rPr>
                <w:sz w:val="18"/>
              </w:rPr>
            </w:pPr>
            <w:r>
              <w:rPr>
                <w:sz w:val="18"/>
              </w:rPr>
              <w:t>10</w:t>
            </w:r>
          </w:p>
        </w:tc>
        <w:tc>
          <w:tcPr>
            <w:tcW w:w="1080" w:type="dxa"/>
            <w:tcBorders>
              <w:bottom w:val="single" w:sz="18" w:space="0" w:color="auto"/>
            </w:tcBorders>
          </w:tcPr>
          <w:p w:rsidR="00BC6327" w:rsidRDefault="00BC6327" w:rsidP="00D057C3">
            <w:pPr>
              <w:jc w:val="center"/>
              <w:rPr>
                <w:sz w:val="18"/>
              </w:rPr>
            </w:pPr>
          </w:p>
          <w:p w:rsidR="008D5EF7" w:rsidRPr="001F3468" w:rsidRDefault="008D5EF7" w:rsidP="00D057C3">
            <w:pPr>
              <w:jc w:val="center"/>
              <w:rPr>
                <w:sz w:val="18"/>
              </w:rPr>
            </w:pPr>
            <w:r>
              <w:rPr>
                <w:sz w:val="18"/>
              </w:rPr>
              <w:t>0.004</w:t>
            </w:r>
          </w:p>
        </w:tc>
        <w:tc>
          <w:tcPr>
            <w:tcW w:w="2808" w:type="dxa"/>
            <w:tcBorders>
              <w:bottom w:val="single" w:sz="18" w:space="0" w:color="auto"/>
              <w:right w:val="single" w:sz="6" w:space="0" w:color="auto"/>
            </w:tcBorders>
          </w:tcPr>
          <w:p w:rsidR="00BC6327" w:rsidRDefault="008D5EF7" w:rsidP="00D057C3">
            <w:pPr>
              <w:rPr>
                <w:sz w:val="18"/>
              </w:rPr>
            </w:pPr>
            <w:r>
              <w:rPr>
                <w:sz w:val="18"/>
              </w:rPr>
              <w:t xml:space="preserve">Erosion of natural deposits; runoff </w:t>
            </w:r>
          </w:p>
          <w:p w:rsidR="008D5EF7" w:rsidRDefault="008D5EF7" w:rsidP="00D057C3">
            <w:pPr>
              <w:rPr>
                <w:sz w:val="18"/>
              </w:rPr>
            </w:pPr>
            <w:r>
              <w:rPr>
                <w:sz w:val="18"/>
              </w:rPr>
              <w:t>from orchards; glass &amp; electronics</w:t>
            </w:r>
          </w:p>
          <w:p w:rsidR="008D5EF7" w:rsidRPr="001F3468" w:rsidRDefault="008D5EF7" w:rsidP="00D057C3">
            <w:pPr>
              <w:rPr>
                <w:sz w:val="18"/>
              </w:rPr>
            </w:pPr>
            <w:r>
              <w:rPr>
                <w:sz w:val="18"/>
              </w:rPr>
              <w:t xml:space="preserve">production wastes. </w:t>
            </w:r>
          </w:p>
        </w:tc>
      </w:tr>
      <w:tr w:rsidR="00BC6327"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BC6327" w:rsidP="00D057C3">
            <w:pPr>
              <w:ind w:left="187"/>
              <w:rPr>
                <w:sz w:val="18"/>
              </w:rPr>
            </w:pPr>
          </w:p>
          <w:p w:rsidR="008D5EF7" w:rsidRPr="001F3468" w:rsidRDefault="008D5EF7" w:rsidP="00D057C3">
            <w:pPr>
              <w:ind w:left="187"/>
              <w:rPr>
                <w:sz w:val="18"/>
              </w:rPr>
            </w:pPr>
            <w:r>
              <w:rPr>
                <w:sz w:val="18"/>
              </w:rPr>
              <w:t>Turbidity (units)</w:t>
            </w:r>
          </w:p>
        </w:tc>
        <w:tc>
          <w:tcPr>
            <w:tcW w:w="990" w:type="dxa"/>
          </w:tcPr>
          <w:p w:rsidR="00BC6327" w:rsidRDefault="00BC6327" w:rsidP="00D057C3">
            <w:pPr>
              <w:jc w:val="center"/>
              <w:rPr>
                <w:sz w:val="18"/>
              </w:rPr>
            </w:pPr>
          </w:p>
          <w:p w:rsidR="008D5EF7" w:rsidRPr="001F3468" w:rsidRDefault="008D5EF7" w:rsidP="00D057C3">
            <w:pPr>
              <w:jc w:val="center"/>
              <w:rPr>
                <w:sz w:val="18"/>
              </w:rPr>
            </w:pPr>
            <w:r>
              <w:rPr>
                <w:sz w:val="18"/>
              </w:rPr>
              <w:t>2014</w:t>
            </w:r>
          </w:p>
        </w:tc>
        <w:tc>
          <w:tcPr>
            <w:tcW w:w="1350" w:type="dxa"/>
            <w:gridSpan w:val="2"/>
          </w:tcPr>
          <w:p w:rsidR="00BC6327" w:rsidRDefault="00BC6327" w:rsidP="00D057C3">
            <w:pPr>
              <w:jc w:val="center"/>
              <w:rPr>
                <w:sz w:val="18"/>
              </w:rPr>
            </w:pPr>
          </w:p>
          <w:p w:rsidR="008D5EF7" w:rsidRPr="001F3468" w:rsidRDefault="008D5EF7" w:rsidP="00D057C3">
            <w:pPr>
              <w:jc w:val="center"/>
              <w:rPr>
                <w:sz w:val="18"/>
              </w:rPr>
            </w:pPr>
            <w:r>
              <w:rPr>
                <w:sz w:val="18"/>
              </w:rPr>
              <w:t>.02</w:t>
            </w:r>
          </w:p>
        </w:tc>
        <w:tc>
          <w:tcPr>
            <w:tcW w:w="1440" w:type="dxa"/>
            <w:gridSpan w:val="2"/>
          </w:tcPr>
          <w:p w:rsidR="00BC6327" w:rsidRDefault="00BC6327" w:rsidP="00D057C3">
            <w:pPr>
              <w:jc w:val="center"/>
              <w:rPr>
                <w:sz w:val="18"/>
              </w:rPr>
            </w:pPr>
          </w:p>
          <w:p w:rsidR="008D5EF7" w:rsidRPr="001F3468" w:rsidRDefault="008D5EF7" w:rsidP="00D057C3">
            <w:pPr>
              <w:jc w:val="center"/>
              <w:rPr>
                <w:sz w:val="18"/>
              </w:rPr>
            </w:pPr>
            <w:r>
              <w:rPr>
                <w:sz w:val="18"/>
              </w:rPr>
              <w:t>&lt;.01 - .03</w:t>
            </w:r>
          </w:p>
        </w:tc>
        <w:tc>
          <w:tcPr>
            <w:tcW w:w="900" w:type="dxa"/>
          </w:tcPr>
          <w:p w:rsidR="00BC6327" w:rsidRDefault="00BC6327" w:rsidP="00D057C3">
            <w:pPr>
              <w:jc w:val="center"/>
              <w:rPr>
                <w:sz w:val="18"/>
              </w:rPr>
            </w:pPr>
          </w:p>
          <w:p w:rsidR="008D5EF7" w:rsidRPr="001F3468" w:rsidRDefault="008D5EF7" w:rsidP="00D057C3">
            <w:pPr>
              <w:jc w:val="center"/>
              <w:rPr>
                <w:sz w:val="18"/>
              </w:rPr>
            </w:pPr>
            <w:r>
              <w:rPr>
                <w:sz w:val="18"/>
              </w:rPr>
              <w:t>5</w:t>
            </w:r>
          </w:p>
        </w:tc>
        <w:tc>
          <w:tcPr>
            <w:tcW w:w="1080" w:type="dxa"/>
          </w:tcPr>
          <w:p w:rsidR="00BC6327" w:rsidRDefault="00BC6327" w:rsidP="00D057C3">
            <w:pPr>
              <w:jc w:val="center"/>
              <w:rPr>
                <w:sz w:val="18"/>
              </w:rPr>
            </w:pPr>
          </w:p>
          <w:p w:rsidR="008D5EF7" w:rsidRPr="001F3468" w:rsidRDefault="008D5EF7" w:rsidP="00D057C3">
            <w:pPr>
              <w:jc w:val="center"/>
              <w:rPr>
                <w:sz w:val="18"/>
              </w:rPr>
            </w:pPr>
            <w:r>
              <w:rPr>
                <w:sz w:val="18"/>
              </w:rPr>
              <w:t>N/A</w:t>
            </w:r>
          </w:p>
        </w:tc>
        <w:tc>
          <w:tcPr>
            <w:tcW w:w="2808" w:type="dxa"/>
            <w:tcBorders>
              <w:right w:val="single" w:sz="6" w:space="0" w:color="auto"/>
            </w:tcBorders>
          </w:tcPr>
          <w:p w:rsidR="00BC6327" w:rsidRDefault="00BC6327" w:rsidP="00D057C3">
            <w:pPr>
              <w:rPr>
                <w:sz w:val="18"/>
              </w:rPr>
            </w:pPr>
          </w:p>
          <w:p w:rsidR="008D5EF7" w:rsidRPr="001F3468" w:rsidRDefault="008D5EF7" w:rsidP="00D057C3">
            <w:pPr>
              <w:rPr>
                <w:sz w:val="18"/>
              </w:rPr>
            </w:pPr>
            <w:r>
              <w:rPr>
                <w:sz w:val="18"/>
              </w:rPr>
              <w:t>Soil runoff</w:t>
            </w:r>
          </w:p>
        </w:tc>
      </w:tr>
      <w:tr w:rsidR="00BC6327" w:rsidRPr="001F3468" w:rsidTr="008D5EF7">
        <w:trPr>
          <w:trHeight w:val="737"/>
          <w:jc w:val="center"/>
        </w:trPr>
        <w:tc>
          <w:tcPr>
            <w:tcW w:w="2268" w:type="dxa"/>
            <w:gridSpan w:val="2"/>
            <w:tcBorders>
              <w:left w:val="single" w:sz="6" w:space="0" w:color="auto"/>
              <w:bottom w:val="single" w:sz="18" w:space="0" w:color="auto"/>
            </w:tcBorders>
          </w:tcPr>
          <w:p w:rsidR="00BC6327" w:rsidRDefault="00BC6327" w:rsidP="00D057C3">
            <w:pPr>
              <w:ind w:left="187"/>
              <w:rPr>
                <w:sz w:val="18"/>
              </w:rPr>
            </w:pPr>
          </w:p>
          <w:p w:rsidR="008D5EF7" w:rsidRDefault="008D5EF7" w:rsidP="00D057C3">
            <w:pPr>
              <w:ind w:left="187"/>
              <w:rPr>
                <w:sz w:val="18"/>
              </w:rPr>
            </w:pPr>
            <w:r>
              <w:rPr>
                <w:sz w:val="18"/>
              </w:rPr>
              <w:t>Specific Conductance</w:t>
            </w:r>
          </w:p>
          <w:p w:rsidR="008D5EF7" w:rsidRPr="001F3468" w:rsidRDefault="008D5EF7" w:rsidP="00D057C3">
            <w:pPr>
              <w:ind w:left="187"/>
              <w:rPr>
                <w:sz w:val="18"/>
              </w:rPr>
            </w:pPr>
            <w:r>
              <w:rPr>
                <w:sz w:val="18"/>
              </w:rPr>
              <w:t xml:space="preserve">       (micomhos)</w:t>
            </w:r>
          </w:p>
        </w:tc>
        <w:tc>
          <w:tcPr>
            <w:tcW w:w="990" w:type="dxa"/>
            <w:tcBorders>
              <w:bottom w:val="single" w:sz="18" w:space="0" w:color="auto"/>
            </w:tcBorders>
          </w:tcPr>
          <w:p w:rsidR="00BC6327" w:rsidRDefault="00BC6327" w:rsidP="00D057C3">
            <w:pPr>
              <w:jc w:val="center"/>
              <w:rPr>
                <w:sz w:val="18"/>
              </w:rPr>
            </w:pPr>
          </w:p>
          <w:p w:rsidR="008D5EF7" w:rsidRPr="001F3468" w:rsidRDefault="008D5EF7" w:rsidP="00D057C3">
            <w:pPr>
              <w:jc w:val="center"/>
              <w:rPr>
                <w:sz w:val="18"/>
              </w:rPr>
            </w:pPr>
            <w:r>
              <w:rPr>
                <w:sz w:val="18"/>
              </w:rPr>
              <w:t>2014</w:t>
            </w:r>
          </w:p>
        </w:tc>
        <w:tc>
          <w:tcPr>
            <w:tcW w:w="1350" w:type="dxa"/>
            <w:gridSpan w:val="2"/>
            <w:tcBorders>
              <w:bottom w:val="single" w:sz="18" w:space="0" w:color="auto"/>
              <w:right w:val="single" w:sz="6" w:space="0" w:color="auto"/>
            </w:tcBorders>
          </w:tcPr>
          <w:p w:rsidR="00BC6327" w:rsidRDefault="00BC6327" w:rsidP="00D057C3">
            <w:pPr>
              <w:jc w:val="center"/>
              <w:rPr>
                <w:sz w:val="18"/>
              </w:rPr>
            </w:pPr>
          </w:p>
          <w:p w:rsidR="008D5EF7" w:rsidRPr="001F3468" w:rsidRDefault="008D5EF7" w:rsidP="00D057C3">
            <w:pPr>
              <w:jc w:val="center"/>
              <w:rPr>
                <w:sz w:val="18"/>
              </w:rPr>
            </w:pPr>
            <w:r>
              <w:rPr>
                <w:sz w:val="18"/>
              </w:rPr>
              <w:t>340</w:t>
            </w:r>
          </w:p>
        </w:tc>
        <w:tc>
          <w:tcPr>
            <w:tcW w:w="1440" w:type="dxa"/>
            <w:gridSpan w:val="2"/>
            <w:tcBorders>
              <w:left w:val="single" w:sz="6" w:space="0" w:color="auto"/>
              <w:bottom w:val="single" w:sz="18" w:space="0" w:color="auto"/>
              <w:right w:val="single" w:sz="6" w:space="0" w:color="auto"/>
            </w:tcBorders>
          </w:tcPr>
          <w:p w:rsidR="00BC6327" w:rsidRDefault="00BC6327" w:rsidP="00D057C3">
            <w:pPr>
              <w:jc w:val="center"/>
              <w:rPr>
                <w:sz w:val="18"/>
              </w:rPr>
            </w:pPr>
          </w:p>
          <w:p w:rsidR="008D5EF7" w:rsidRPr="001F3468" w:rsidRDefault="008D5EF7" w:rsidP="00D057C3">
            <w:pPr>
              <w:jc w:val="center"/>
              <w:rPr>
                <w:sz w:val="18"/>
              </w:rPr>
            </w:pPr>
            <w:r>
              <w:rPr>
                <w:sz w:val="18"/>
              </w:rPr>
              <w:t>210-440</w:t>
            </w:r>
          </w:p>
        </w:tc>
        <w:tc>
          <w:tcPr>
            <w:tcW w:w="900" w:type="dxa"/>
            <w:tcBorders>
              <w:left w:val="single" w:sz="6" w:space="0" w:color="auto"/>
              <w:bottom w:val="single" w:sz="18" w:space="0" w:color="auto"/>
            </w:tcBorders>
          </w:tcPr>
          <w:p w:rsidR="00BC6327" w:rsidRDefault="00BC6327" w:rsidP="00D057C3">
            <w:pPr>
              <w:jc w:val="center"/>
              <w:rPr>
                <w:sz w:val="18"/>
              </w:rPr>
            </w:pPr>
          </w:p>
          <w:p w:rsidR="008D5EF7" w:rsidRPr="001F3468" w:rsidRDefault="008D5EF7" w:rsidP="00D057C3">
            <w:pPr>
              <w:jc w:val="center"/>
              <w:rPr>
                <w:sz w:val="18"/>
              </w:rPr>
            </w:pPr>
            <w:r>
              <w:rPr>
                <w:sz w:val="18"/>
              </w:rPr>
              <w:t>1600</w:t>
            </w:r>
          </w:p>
        </w:tc>
        <w:tc>
          <w:tcPr>
            <w:tcW w:w="1080" w:type="dxa"/>
            <w:tcBorders>
              <w:bottom w:val="single" w:sz="18" w:space="0" w:color="auto"/>
            </w:tcBorders>
          </w:tcPr>
          <w:p w:rsidR="00BC6327" w:rsidRDefault="00BC6327" w:rsidP="00D057C3">
            <w:pPr>
              <w:jc w:val="center"/>
              <w:rPr>
                <w:sz w:val="18"/>
              </w:rPr>
            </w:pPr>
          </w:p>
          <w:p w:rsidR="008D5EF7" w:rsidRPr="001F3468" w:rsidRDefault="008D5EF7" w:rsidP="00D057C3">
            <w:pPr>
              <w:jc w:val="center"/>
              <w:rPr>
                <w:sz w:val="18"/>
              </w:rPr>
            </w:pPr>
            <w:r>
              <w:rPr>
                <w:sz w:val="18"/>
              </w:rPr>
              <w:t>N/A</w:t>
            </w:r>
          </w:p>
        </w:tc>
        <w:tc>
          <w:tcPr>
            <w:tcW w:w="2808" w:type="dxa"/>
            <w:tcBorders>
              <w:bottom w:val="single" w:sz="18" w:space="0" w:color="auto"/>
              <w:right w:val="single" w:sz="6" w:space="0" w:color="auto"/>
            </w:tcBorders>
          </w:tcPr>
          <w:p w:rsidR="00BC6327" w:rsidRDefault="008D5EF7" w:rsidP="00D057C3">
            <w:pPr>
              <w:rPr>
                <w:sz w:val="18"/>
              </w:rPr>
            </w:pPr>
            <w:r>
              <w:rPr>
                <w:sz w:val="18"/>
              </w:rPr>
              <w:t xml:space="preserve">Substances that form ions when in </w:t>
            </w:r>
          </w:p>
          <w:p w:rsidR="008D5EF7" w:rsidRPr="001F3468" w:rsidRDefault="008D5EF7" w:rsidP="00D057C3">
            <w:pPr>
              <w:rPr>
                <w:sz w:val="18"/>
              </w:rPr>
            </w:pPr>
            <w:r>
              <w:rPr>
                <w:sz w:val="18"/>
              </w:rPr>
              <w:t xml:space="preserve">water, seawater influence. </w:t>
            </w:r>
          </w:p>
        </w:tc>
      </w:tr>
      <w:tr w:rsidR="00074CBB"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8D5EF7">
        <w:trPr>
          <w:trHeight w:val="1374"/>
          <w:jc w:val="center"/>
        </w:trPr>
        <w:tc>
          <w:tcPr>
            <w:tcW w:w="2268" w:type="dxa"/>
            <w:gridSpan w:val="2"/>
            <w:tcBorders>
              <w:left w:val="single" w:sz="6" w:space="0" w:color="auto"/>
              <w:bottom w:val="single" w:sz="18" w:space="0" w:color="auto"/>
              <w:right w:val="single" w:sz="6" w:space="0" w:color="auto"/>
            </w:tcBorders>
          </w:tcPr>
          <w:p w:rsidR="008D5EF7" w:rsidRDefault="008D5EF7" w:rsidP="00D057C3">
            <w:pPr>
              <w:rPr>
                <w:sz w:val="18"/>
              </w:rPr>
            </w:pPr>
            <w:r>
              <w:rPr>
                <w:sz w:val="18"/>
              </w:rPr>
              <w:t xml:space="preserve">    </w:t>
            </w:r>
          </w:p>
          <w:p w:rsidR="000C16DD" w:rsidRDefault="008D5EF7" w:rsidP="00D057C3">
            <w:pPr>
              <w:rPr>
                <w:sz w:val="18"/>
              </w:rPr>
            </w:pPr>
            <w:r>
              <w:rPr>
                <w:sz w:val="18"/>
              </w:rPr>
              <w:t xml:space="preserve">     Trichloropropane </w:t>
            </w:r>
          </w:p>
          <w:p w:rsidR="008D5EF7" w:rsidRPr="001F3468" w:rsidRDefault="008D5EF7" w:rsidP="00D057C3">
            <w:pPr>
              <w:rPr>
                <w:sz w:val="18"/>
              </w:rPr>
            </w:pPr>
            <w:r>
              <w:rPr>
                <w:sz w:val="18"/>
              </w:rPr>
              <w:t xml:space="preserve">     (1,2,3 – TCP) ppt</w:t>
            </w:r>
          </w:p>
        </w:tc>
        <w:tc>
          <w:tcPr>
            <w:tcW w:w="990" w:type="dxa"/>
            <w:tcBorders>
              <w:left w:val="single" w:sz="6" w:space="0" w:color="auto"/>
              <w:bottom w:val="single" w:sz="18" w:space="0" w:color="auto"/>
              <w:right w:val="single" w:sz="6" w:space="0" w:color="auto"/>
            </w:tcBorders>
          </w:tcPr>
          <w:p w:rsidR="000C16DD" w:rsidRDefault="000C16DD" w:rsidP="00D057C3">
            <w:pPr>
              <w:rPr>
                <w:sz w:val="18"/>
              </w:rPr>
            </w:pPr>
          </w:p>
          <w:p w:rsidR="008D5EF7" w:rsidRPr="001F3468" w:rsidRDefault="008D5EF7" w:rsidP="00D057C3">
            <w:pPr>
              <w:rPr>
                <w:sz w:val="18"/>
              </w:rPr>
            </w:pPr>
            <w:r>
              <w:rPr>
                <w:sz w:val="18"/>
              </w:rPr>
              <w:t xml:space="preserve">   2014</w:t>
            </w:r>
          </w:p>
        </w:tc>
        <w:tc>
          <w:tcPr>
            <w:tcW w:w="1350" w:type="dxa"/>
            <w:gridSpan w:val="2"/>
            <w:tcBorders>
              <w:left w:val="single" w:sz="6" w:space="0" w:color="auto"/>
              <w:bottom w:val="single" w:sz="18" w:space="0" w:color="auto"/>
              <w:right w:val="single" w:sz="6" w:space="0" w:color="auto"/>
            </w:tcBorders>
          </w:tcPr>
          <w:p w:rsidR="000C16DD" w:rsidRDefault="000C16DD" w:rsidP="00D057C3">
            <w:pPr>
              <w:rPr>
                <w:sz w:val="18"/>
              </w:rPr>
            </w:pPr>
          </w:p>
          <w:p w:rsidR="008D5EF7" w:rsidRPr="001F3468" w:rsidRDefault="008D5EF7" w:rsidP="00D057C3">
            <w:pPr>
              <w:rPr>
                <w:sz w:val="18"/>
              </w:rPr>
            </w:pPr>
            <w:r>
              <w:rPr>
                <w:sz w:val="18"/>
              </w:rPr>
              <w:t xml:space="preserve">          7  </w:t>
            </w:r>
          </w:p>
        </w:tc>
        <w:tc>
          <w:tcPr>
            <w:tcW w:w="1440" w:type="dxa"/>
            <w:gridSpan w:val="2"/>
            <w:tcBorders>
              <w:left w:val="single" w:sz="6" w:space="0" w:color="auto"/>
              <w:bottom w:val="single" w:sz="18" w:space="0" w:color="auto"/>
              <w:right w:val="single" w:sz="6" w:space="0" w:color="auto"/>
            </w:tcBorders>
            <w:shd w:val="clear" w:color="auto" w:fill="auto"/>
          </w:tcPr>
          <w:p w:rsidR="008D5EF7" w:rsidRDefault="008D5EF7" w:rsidP="00D057C3">
            <w:pPr>
              <w:rPr>
                <w:sz w:val="18"/>
              </w:rPr>
            </w:pPr>
            <w:r>
              <w:rPr>
                <w:sz w:val="18"/>
              </w:rPr>
              <w:t xml:space="preserve">      </w:t>
            </w:r>
          </w:p>
          <w:p w:rsidR="000C16DD" w:rsidRPr="001F3468" w:rsidRDefault="008D5EF7" w:rsidP="00D057C3">
            <w:pPr>
              <w:rPr>
                <w:sz w:val="18"/>
              </w:rPr>
            </w:pPr>
            <w:r>
              <w:rPr>
                <w:sz w:val="18"/>
              </w:rPr>
              <w:t xml:space="preserve">      ND - 7</w:t>
            </w: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8D5EF7" w:rsidP="00D057C3">
            <w:pPr>
              <w:rPr>
                <w:sz w:val="18"/>
              </w:rPr>
            </w:pPr>
            <w:r>
              <w:rPr>
                <w:sz w:val="18"/>
              </w:rPr>
              <w:t xml:space="preserve">            </w:t>
            </w:r>
          </w:p>
          <w:p w:rsidR="008D5EF7" w:rsidRPr="001F3468" w:rsidRDefault="008D5EF7" w:rsidP="00D057C3">
            <w:pPr>
              <w:rPr>
                <w:sz w:val="18"/>
              </w:rPr>
            </w:pPr>
            <w:r>
              <w:rPr>
                <w:sz w:val="18"/>
              </w:rPr>
              <w:t xml:space="preserve">                5</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8521B3" w:rsidP="00D057C3">
            <w:pPr>
              <w:rPr>
                <w:sz w:val="18"/>
              </w:rPr>
            </w:pPr>
            <w:r>
              <w:rPr>
                <w:sz w:val="18"/>
              </w:rPr>
              <w:t xml:space="preserve">Some people who use water containing 1,2,3-TCP in excess of the notification level or the public health goal over many years may have an increased risk of getting cancer based on studies in laboratory animal. </w:t>
            </w:r>
            <w:bookmarkStart w:id="0" w:name="_GoBack"/>
            <w:bookmarkEnd w:id="0"/>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w:t>
      </w:r>
      <w:r w:rsidRPr="001F3468">
        <w:rPr>
          <w:rFonts w:ascii="Times New Roman" w:hAnsi="Times New Roman"/>
        </w:rPr>
        <w:lastRenderedPageBreak/>
        <w:t xml:space="preserve">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5755AF">
            <w:pPr>
              <w:pStyle w:val="BodyText"/>
              <w:spacing w:before="0"/>
              <w:jc w:val="left"/>
              <w:rPr>
                <w:rFonts w:ascii="Times New Roman" w:hAnsi="Times New Roman"/>
              </w:rPr>
            </w:pPr>
            <w:r>
              <w:rPr>
                <w:rFonts w:ascii="Times New Roman" w:hAnsi="Times New Roman"/>
              </w:rPr>
              <w:t>N/A</w:t>
            </w: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5755AF" w:rsidP="00CC2F86">
            <w:pPr>
              <w:pStyle w:val="BodyText"/>
              <w:spacing w:before="20" w:after="20"/>
              <w:jc w:val="center"/>
              <w:rPr>
                <w:rFonts w:ascii="Times New Roman" w:hAnsi="Times New Roman"/>
                <w:b/>
                <w:sz w:val="26"/>
              </w:rPr>
            </w:pPr>
            <w:r>
              <w:rPr>
                <w:rFonts w:ascii="Times New Roman" w:hAnsi="Times New Roman"/>
                <w:b/>
                <w:sz w:val="26"/>
              </w:rPr>
              <w:t>No</w:t>
            </w:r>
          </w:p>
        </w:tc>
        <w:tc>
          <w:tcPr>
            <w:tcW w:w="2203" w:type="dxa"/>
            <w:tcBorders>
              <w:top w:val="double" w:sz="6" w:space="0" w:color="auto"/>
              <w:bottom w:val="single" w:sz="4" w:space="0" w:color="auto"/>
            </w:tcBorders>
            <w:shd w:val="clear" w:color="auto" w:fill="auto"/>
          </w:tcPr>
          <w:p w:rsidR="00803861" w:rsidRPr="001F3468" w:rsidRDefault="005755AF"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1F3468" w:rsidRDefault="005755AF"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1F3468" w:rsidRDefault="005755AF"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096" w:type="dxa"/>
            <w:tcBorders>
              <w:top w:val="double" w:sz="6" w:space="0" w:color="auto"/>
              <w:bottom w:val="single" w:sz="4" w:space="0" w:color="auto"/>
            </w:tcBorders>
            <w:shd w:val="clear" w:color="auto" w:fill="auto"/>
          </w:tcPr>
          <w:p w:rsidR="00803861" w:rsidRPr="001F3468" w:rsidRDefault="005755AF" w:rsidP="00CC2F86">
            <w:pPr>
              <w:pStyle w:val="BodyText"/>
              <w:spacing w:before="20" w:after="20"/>
              <w:jc w:val="center"/>
              <w:rPr>
                <w:rFonts w:ascii="Times New Roman" w:hAnsi="Times New Roman"/>
                <w:b/>
                <w:sz w:val="26"/>
              </w:rPr>
            </w:pPr>
            <w:r>
              <w:rPr>
                <w:rFonts w:ascii="Times New Roman" w:hAnsi="Times New Roman"/>
                <w:b/>
                <w:sz w:val="26"/>
              </w:rPr>
              <w:t>N/A</w:t>
            </w: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5755AF" w:rsidP="00CC2F86">
            <w:pPr>
              <w:pStyle w:val="BodyText"/>
              <w:spacing w:before="20" w:after="20"/>
              <w:jc w:val="center"/>
              <w:rPr>
                <w:rFonts w:ascii="Times New Roman" w:hAnsi="Times New Roman"/>
                <w:b/>
                <w:sz w:val="26"/>
              </w:rPr>
            </w:pPr>
            <w:r>
              <w:rPr>
                <w:rFonts w:ascii="Times New Roman" w:hAnsi="Times New Roman"/>
                <w:b/>
                <w:sz w:val="26"/>
              </w:rPr>
              <w:t>No</w:t>
            </w:r>
          </w:p>
        </w:tc>
        <w:tc>
          <w:tcPr>
            <w:tcW w:w="2203" w:type="dxa"/>
            <w:tcBorders>
              <w:bottom w:val="single" w:sz="18" w:space="0" w:color="auto"/>
            </w:tcBorders>
            <w:shd w:val="clear" w:color="auto" w:fill="auto"/>
          </w:tcPr>
          <w:p w:rsidR="00BB3E43" w:rsidRPr="001F3468" w:rsidRDefault="005755AF"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rsidR="00BB3E43" w:rsidRPr="001F3468" w:rsidRDefault="005755AF"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rsidR="00BB3E43" w:rsidRPr="001F3468" w:rsidRDefault="005755AF"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096" w:type="dxa"/>
            <w:tcBorders>
              <w:bottom w:val="single" w:sz="18" w:space="0" w:color="auto"/>
            </w:tcBorders>
            <w:shd w:val="clear" w:color="auto" w:fill="auto"/>
          </w:tcPr>
          <w:p w:rsidR="00BB3E43" w:rsidRPr="001F3468" w:rsidRDefault="005755AF" w:rsidP="00CC2F86">
            <w:pPr>
              <w:pStyle w:val="BodyText"/>
              <w:spacing w:before="20" w:after="20"/>
              <w:jc w:val="center"/>
              <w:rPr>
                <w:rFonts w:ascii="Times New Roman" w:hAnsi="Times New Roman"/>
                <w:b/>
                <w:sz w:val="26"/>
              </w:rPr>
            </w:pPr>
            <w:r>
              <w:rPr>
                <w:rFonts w:ascii="Times New Roman" w:hAnsi="Times New Roman"/>
                <w:b/>
                <w:sz w:val="26"/>
              </w:rPr>
              <w:t>N/A</w:t>
            </w: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w:t>
            </w:r>
            <w:r w:rsidR="001E5F9F" w:rsidRPr="001F3468">
              <w:rPr>
                <w:b/>
                <w:sz w:val="18"/>
              </w:rPr>
              <w:br/>
            </w:r>
            <w:r w:rsidRPr="001F3468">
              <w:rPr>
                <w:b/>
                <w:sz w:val="18"/>
              </w:rPr>
              <w:t xml:space="preserv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Default="00181F3E" w:rsidP="00F75012">
            <w:pPr>
              <w:spacing w:before="20" w:after="20"/>
              <w:ind w:left="180"/>
              <w:rPr>
                <w:i/>
                <w:sz w:val="18"/>
              </w:rPr>
            </w:pPr>
            <w:r w:rsidRPr="001F3468">
              <w:rPr>
                <w:i/>
                <w:sz w:val="18"/>
              </w:rPr>
              <w:t>E. coli</w:t>
            </w:r>
          </w:p>
          <w:p w:rsidR="00302F4F" w:rsidRPr="00302F4F" w:rsidRDefault="00302F4F" w:rsidP="00F75012">
            <w:pPr>
              <w:spacing w:before="20" w:after="20"/>
              <w:ind w:left="180"/>
              <w:rPr>
                <w:sz w:val="18"/>
              </w:rPr>
            </w:pPr>
            <w:r w:rsidRPr="00302F4F">
              <w:rPr>
                <w:sz w:val="18"/>
              </w:rPr>
              <w:t>No</w:t>
            </w:r>
          </w:p>
        </w:tc>
        <w:tc>
          <w:tcPr>
            <w:tcW w:w="1350" w:type="dxa"/>
            <w:tcBorders>
              <w:top w:val="nil"/>
            </w:tcBorders>
          </w:tcPr>
          <w:p w:rsidR="00181F3E" w:rsidRDefault="00181F3E" w:rsidP="00F75012">
            <w:pPr>
              <w:spacing w:before="20" w:after="20"/>
              <w:jc w:val="center"/>
              <w:rPr>
                <w:sz w:val="18"/>
              </w:rPr>
            </w:pPr>
            <w:r w:rsidRPr="001F3468">
              <w:rPr>
                <w:sz w:val="18"/>
              </w:rPr>
              <w:t>(In the year)</w:t>
            </w:r>
          </w:p>
          <w:p w:rsidR="00302F4F" w:rsidRPr="001F3468" w:rsidRDefault="00302F4F" w:rsidP="00F75012">
            <w:pPr>
              <w:spacing w:before="20" w:after="20"/>
              <w:jc w:val="center"/>
              <w:rPr>
                <w:sz w:val="18"/>
              </w:rPr>
            </w:pPr>
            <w:r>
              <w:rPr>
                <w:sz w:val="18"/>
              </w:rPr>
              <w:t>N/A</w:t>
            </w:r>
          </w:p>
        </w:tc>
        <w:tc>
          <w:tcPr>
            <w:tcW w:w="1350" w:type="dxa"/>
            <w:tcBorders>
              <w:top w:val="nil"/>
            </w:tcBorders>
          </w:tcPr>
          <w:p w:rsidR="00181F3E" w:rsidRDefault="00302F4F" w:rsidP="00F75012">
            <w:pPr>
              <w:spacing w:before="20" w:after="20"/>
              <w:jc w:val="center"/>
              <w:rPr>
                <w:sz w:val="18"/>
              </w:rPr>
            </w:pPr>
            <w:r>
              <w:rPr>
                <w:sz w:val="18"/>
              </w:rPr>
              <w:t>N/A</w:t>
            </w:r>
          </w:p>
          <w:p w:rsidR="00302F4F" w:rsidRPr="001F3468" w:rsidRDefault="00302F4F" w:rsidP="00F75012">
            <w:pPr>
              <w:spacing w:before="20" w:after="20"/>
              <w:jc w:val="center"/>
              <w:rPr>
                <w:sz w:val="18"/>
              </w:rPr>
            </w:pPr>
          </w:p>
        </w:tc>
        <w:tc>
          <w:tcPr>
            <w:tcW w:w="900" w:type="dxa"/>
            <w:tcBorders>
              <w:top w:val="nil"/>
            </w:tcBorders>
          </w:tcPr>
          <w:p w:rsidR="00181F3E" w:rsidRDefault="00181F3E" w:rsidP="00F75012">
            <w:pPr>
              <w:spacing w:before="20" w:after="20"/>
              <w:jc w:val="center"/>
              <w:rPr>
                <w:sz w:val="18"/>
              </w:rPr>
            </w:pPr>
            <w:r w:rsidRPr="001F3468">
              <w:rPr>
                <w:sz w:val="18"/>
              </w:rPr>
              <w:t>0</w:t>
            </w:r>
          </w:p>
          <w:p w:rsidR="00302F4F" w:rsidRPr="001F3468" w:rsidRDefault="00302F4F" w:rsidP="00F75012">
            <w:pPr>
              <w:spacing w:before="20" w:after="20"/>
              <w:jc w:val="center"/>
              <w:rPr>
                <w:sz w:val="18"/>
              </w:rPr>
            </w:pPr>
            <w:r>
              <w:rPr>
                <w:sz w:val="18"/>
              </w:rPr>
              <w:t>N/A</w:t>
            </w:r>
          </w:p>
        </w:tc>
        <w:tc>
          <w:tcPr>
            <w:tcW w:w="1080" w:type="dxa"/>
            <w:tcBorders>
              <w:top w:val="nil"/>
            </w:tcBorders>
          </w:tcPr>
          <w:p w:rsidR="00181F3E" w:rsidRDefault="00181F3E" w:rsidP="00F75012">
            <w:pPr>
              <w:spacing w:before="20" w:after="20"/>
              <w:jc w:val="center"/>
              <w:rPr>
                <w:sz w:val="18"/>
              </w:rPr>
            </w:pPr>
            <w:r w:rsidRPr="001F3468">
              <w:rPr>
                <w:sz w:val="18"/>
              </w:rPr>
              <w:t>(0)</w:t>
            </w:r>
          </w:p>
          <w:p w:rsidR="00302F4F" w:rsidRPr="001F3468" w:rsidRDefault="00302F4F" w:rsidP="00F75012">
            <w:pPr>
              <w:spacing w:before="20" w:after="20"/>
              <w:jc w:val="center"/>
              <w:rPr>
                <w:sz w:val="18"/>
              </w:rPr>
            </w:pPr>
            <w:r>
              <w:rPr>
                <w:sz w:val="18"/>
              </w:rPr>
              <w:t>N/A</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Default="00181F3E" w:rsidP="00F75012">
            <w:pPr>
              <w:spacing w:before="20" w:after="20"/>
              <w:ind w:left="180"/>
              <w:rPr>
                <w:sz w:val="18"/>
              </w:rPr>
            </w:pPr>
            <w:r w:rsidRPr="001F3468">
              <w:rPr>
                <w:sz w:val="18"/>
              </w:rPr>
              <w:t>Enterococci</w:t>
            </w:r>
          </w:p>
          <w:p w:rsidR="00302F4F" w:rsidRPr="001F3468" w:rsidRDefault="00302F4F" w:rsidP="00F75012">
            <w:pPr>
              <w:spacing w:before="20" w:after="20"/>
              <w:ind w:left="180"/>
              <w:rPr>
                <w:sz w:val="18"/>
              </w:rPr>
            </w:pPr>
            <w:r>
              <w:rPr>
                <w:sz w:val="18"/>
              </w:rPr>
              <w:t>No</w:t>
            </w:r>
          </w:p>
        </w:tc>
        <w:tc>
          <w:tcPr>
            <w:tcW w:w="1350" w:type="dxa"/>
          </w:tcPr>
          <w:p w:rsidR="00181F3E" w:rsidRDefault="00181F3E" w:rsidP="00F75012">
            <w:pPr>
              <w:spacing w:before="20" w:after="20"/>
              <w:jc w:val="center"/>
              <w:rPr>
                <w:sz w:val="18"/>
              </w:rPr>
            </w:pPr>
            <w:r w:rsidRPr="001F3468">
              <w:rPr>
                <w:sz w:val="18"/>
              </w:rPr>
              <w:t>(In the year)</w:t>
            </w:r>
          </w:p>
          <w:p w:rsidR="00302F4F" w:rsidRPr="001F3468" w:rsidRDefault="00302F4F" w:rsidP="00F75012">
            <w:pPr>
              <w:spacing w:before="20" w:after="20"/>
              <w:jc w:val="center"/>
              <w:rPr>
                <w:sz w:val="18"/>
              </w:rPr>
            </w:pPr>
            <w:r>
              <w:rPr>
                <w:sz w:val="18"/>
              </w:rPr>
              <w:t>N/A</w:t>
            </w:r>
          </w:p>
        </w:tc>
        <w:tc>
          <w:tcPr>
            <w:tcW w:w="1350" w:type="dxa"/>
          </w:tcPr>
          <w:p w:rsidR="00181F3E" w:rsidRPr="001F3468" w:rsidRDefault="00302F4F" w:rsidP="00F75012">
            <w:pPr>
              <w:spacing w:before="20" w:after="20"/>
              <w:jc w:val="center"/>
              <w:rPr>
                <w:sz w:val="18"/>
              </w:rPr>
            </w:pPr>
            <w:r>
              <w:rPr>
                <w:sz w:val="18"/>
              </w:rPr>
              <w:t>N/A</w:t>
            </w:r>
          </w:p>
        </w:tc>
        <w:tc>
          <w:tcPr>
            <w:tcW w:w="900" w:type="dxa"/>
          </w:tcPr>
          <w:p w:rsidR="00181F3E" w:rsidRDefault="00181F3E" w:rsidP="00F75012">
            <w:pPr>
              <w:spacing w:before="20" w:after="20"/>
              <w:jc w:val="center"/>
              <w:rPr>
                <w:sz w:val="18"/>
              </w:rPr>
            </w:pPr>
            <w:r w:rsidRPr="001F3468">
              <w:rPr>
                <w:sz w:val="18"/>
              </w:rPr>
              <w:t>TT</w:t>
            </w:r>
          </w:p>
          <w:p w:rsidR="00302F4F" w:rsidRPr="001F3468" w:rsidRDefault="00302F4F" w:rsidP="00F75012">
            <w:pPr>
              <w:spacing w:before="20" w:after="20"/>
              <w:jc w:val="center"/>
              <w:rPr>
                <w:sz w:val="18"/>
              </w:rPr>
            </w:pPr>
            <w:r>
              <w:rPr>
                <w:sz w:val="18"/>
              </w:rPr>
              <w:t>N/A</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Default="00181F3E" w:rsidP="00F75012">
            <w:pPr>
              <w:spacing w:before="20" w:after="20"/>
              <w:ind w:left="180"/>
              <w:rPr>
                <w:sz w:val="18"/>
              </w:rPr>
            </w:pPr>
            <w:r w:rsidRPr="001F3468">
              <w:rPr>
                <w:sz w:val="18"/>
              </w:rPr>
              <w:t>Coliphage</w:t>
            </w:r>
          </w:p>
          <w:p w:rsidR="00302F4F" w:rsidRPr="001F3468" w:rsidRDefault="00302F4F" w:rsidP="00F75012">
            <w:pPr>
              <w:spacing w:before="20" w:after="20"/>
              <w:ind w:left="180"/>
              <w:rPr>
                <w:sz w:val="18"/>
              </w:rPr>
            </w:pPr>
            <w:r>
              <w:rPr>
                <w:sz w:val="18"/>
              </w:rPr>
              <w:t>No</w:t>
            </w:r>
          </w:p>
        </w:tc>
        <w:tc>
          <w:tcPr>
            <w:tcW w:w="1350" w:type="dxa"/>
            <w:tcBorders>
              <w:bottom w:val="single" w:sz="18" w:space="0" w:color="auto"/>
            </w:tcBorders>
          </w:tcPr>
          <w:p w:rsidR="00181F3E" w:rsidRDefault="00181F3E" w:rsidP="00F75012">
            <w:pPr>
              <w:spacing w:before="20" w:after="20"/>
              <w:jc w:val="center"/>
              <w:rPr>
                <w:sz w:val="18"/>
              </w:rPr>
            </w:pPr>
            <w:r w:rsidRPr="001F3468">
              <w:rPr>
                <w:sz w:val="18"/>
              </w:rPr>
              <w:t>(In the year)</w:t>
            </w:r>
          </w:p>
          <w:p w:rsidR="00302F4F" w:rsidRPr="001F3468" w:rsidRDefault="00302F4F" w:rsidP="00F75012">
            <w:pPr>
              <w:spacing w:before="20" w:after="20"/>
              <w:jc w:val="center"/>
              <w:rPr>
                <w:sz w:val="18"/>
              </w:rPr>
            </w:pPr>
            <w:r>
              <w:rPr>
                <w:sz w:val="18"/>
              </w:rPr>
              <w:t>N/A</w:t>
            </w:r>
          </w:p>
        </w:tc>
        <w:tc>
          <w:tcPr>
            <w:tcW w:w="1350" w:type="dxa"/>
            <w:tcBorders>
              <w:bottom w:val="single" w:sz="18" w:space="0" w:color="auto"/>
            </w:tcBorders>
          </w:tcPr>
          <w:p w:rsidR="00181F3E" w:rsidRPr="001F3468" w:rsidRDefault="00302F4F" w:rsidP="00F75012">
            <w:pPr>
              <w:spacing w:before="20" w:after="20"/>
              <w:jc w:val="center"/>
              <w:rPr>
                <w:sz w:val="18"/>
              </w:rPr>
            </w:pPr>
            <w:r>
              <w:rPr>
                <w:sz w:val="18"/>
              </w:rPr>
              <w:t>N/A</w:t>
            </w:r>
          </w:p>
        </w:tc>
        <w:tc>
          <w:tcPr>
            <w:tcW w:w="900" w:type="dxa"/>
            <w:tcBorders>
              <w:bottom w:val="single" w:sz="18" w:space="0" w:color="auto"/>
            </w:tcBorders>
          </w:tcPr>
          <w:p w:rsidR="00181F3E" w:rsidRDefault="00181F3E" w:rsidP="00F75012">
            <w:pPr>
              <w:spacing w:before="20" w:after="20"/>
              <w:jc w:val="center"/>
              <w:rPr>
                <w:sz w:val="18"/>
              </w:rPr>
            </w:pPr>
            <w:r w:rsidRPr="001F3468">
              <w:rPr>
                <w:sz w:val="18"/>
              </w:rPr>
              <w:t>TT</w:t>
            </w:r>
          </w:p>
          <w:p w:rsidR="00302F4F" w:rsidRPr="001F3468" w:rsidRDefault="00302F4F" w:rsidP="00F75012">
            <w:pPr>
              <w:spacing w:before="20" w:after="20"/>
              <w:jc w:val="center"/>
              <w:rPr>
                <w:sz w:val="18"/>
              </w:rPr>
            </w:pPr>
            <w:r>
              <w:rPr>
                <w:sz w:val="18"/>
              </w:rPr>
              <w:t>N/A</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302F4F" w:rsidP="00CC2F86">
            <w:pPr>
              <w:pStyle w:val="BodyText"/>
              <w:spacing w:before="0"/>
              <w:jc w:val="left"/>
              <w:rPr>
                <w:rFonts w:ascii="Times New Roman" w:hAnsi="Times New Roman"/>
              </w:rPr>
            </w:pPr>
            <w:r>
              <w:rPr>
                <w:rFonts w:ascii="Times New Roman" w:hAnsi="Times New Roman"/>
              </w:rPr>
              <w:t>N/A</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302F4F" w:rsidP="00CC2F86">
            <w:pPr>
              <w:pStyle w:val="BodyText"/>
              <w:spacing w:before="0"/>
              <w:jc w:val="left"/>
              <w:rPr>
                <w:rFonts w:ascii="Times New Roman" w:hAnsi="Times New Roman"/>
              </w:rPr>
            </w:pPr>
            <w:r>
              <w:rPr>
                <w:rFonts w:ascii="Times New Roman" w:hAnsi="Times New Roman"/>
              </w:rPr>
              <w:t>N/A</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Default="00C24948" w:rsidP="00CC2F86">
            <w:pPr>
              <w:pStyle w:val="BodyText"/>
              <w:spacing w:before="20" w:after="20"/>
              <w:jc w:val="center"/>
              <w:rPr>
                <w:rFonts w:ascii="Times New Roman" w:hAnsi="Times New Roman"/>
                <w:b/>
                <w:sz w:val="26"/>
              </w:rPr>
            </w:pPr>
          </w:p>
          <w:p w:rsidR="00302F4F" w:rsidRPr="001F3468" w:rsidRDefault="00302F4F" w:rsidP="00CC2F86">
            <w:pPr>
              <w:pStyle w:val="BodyText"/>
              <w:spacing w:before="20" w:after="20"/>
              <w:jc w:val="center"/>
              <w:rPr>
                <w:rFonts w:ascii="Times New Roman" w:hAnsi="Times New Roman"/>
                <w:b/>
                <w:sz w:val="26"/>
              </w:rPr>
            </w:pPr>
            <w:r>
              <w:rPr>
                <w:rFonts w:ascii="Times New Roman" w:hAnsi="Times New Roman"/>
                <w:b/>
                <w:sz w:val="26"/>
              </w:rPr>
              <w:t>No</w:t>
            </w:r>
          </w:p>
        </w:tc>
        <w:tc>
          <w:tcPr>
            <w:tcW w:w="2203" w:type="dxa"/>
            <w:tcBorders>
              <w:top w:val="double" w:sz="6" w:space="0" w:color="auto"/>
              <w:bottom w:val="single" w:sz="4" w:space="0" w:color="auto"/>
            </w:tcBorders>
            <w:shd w:val="clear" w:color="auto" w:fill="auto"/>
          </w:tcPr>
          <w:p w:rsidR="00C24948" w:rsidRDefault="00C24948" w:rsidP="00CC2F86">
            <w:pPr>
              <w:pStyle w:val="BodyText"/>
              <w:spacing w:before="20" w:after="20"/>
              <w:jc w:val="center"/>
              <w:rPr>
                <w:rFonts w:ascii="Times New Roman" w:hAnsi="Times New Roman"/>
                <w:b/>
                <w:sz w:val="26"/>
              </w:rPr>
            </w:pPr>
          </w:p>
          <w:p w:rsidR="00302F4F" w:rsidRPr="001F3468" w:rsidRDefault="00302F4F"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Default="00C24948" w:rsidP="00CC2F86">
            <w:pPr>
              <w:pStyle w:val="BodyText"/>
              <w:spacing w:before="20" w:after="20"/>
              <w:jc w:val="center"/>
              <w:rPr>
                <w:rFonts w:ascii="Times New Roman" w:hAnsi="Times New Roman"/>
                <w:b/>
                <w:sz w:val="26"/>
              </w:rPr>
            </w:pPr>
          </w:p>
          <w:p w:rsidR="00302F4F" w:rsidRPr="001F3468" w:rsidRDefault="00302F4F"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Default="00C24948" w:rsidP="00CC2F86">
            <w:pPr>
              <w:pStyle w:val="BodyText"/>
              <w:spacing w:before="20" w:after="20"/>
              <w:jc w:val="center"/>
              <w:rPr>
                <w:rFonts w:ascii="Times New Roman" w:hAnsi="Times New Roman"/>
                <w:b/>
                <w:sz w:val="26"/>
              </w:rPr>
            </w:pPr>
          </w:p>
          <w:p w:rsidR="00302F4F" w:rsidRPr="001F3468" w:rsidRDefault="00302F4F"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096" w:type="dxa"/>
            <w:tcBorders>
              <w:top w:val="double" w:sz="6" w:space="0" w:color="auto"/>
              <w:bottom w:val="single" w:sz="4" w:space="0" w:color="auto"/>
            </w:tcBorders>
            <w:shd w:val="clear" w:color="auto" w:fill="auto"/>
          </w:tcPr>
          <w:p w:rsidR="00C24948" w:rsidRDefault="00C24948" w:rsidP="00CC2F86">
            <w:pPr>
              <w:pStyle w:val="BodyText"/>
              <w:spacing w:before="20" w:after="20"/>
              <w:jc w:val="center"/>
              <w:rPr>
                <w:rFonts w:ascii="Times New Roman" w:hAnsi="Times New Roman"/>
                <w:b/>
                <w:sz w:val="26"/>
              </w:rPr>
            </w:pPr>
          </w:p>
          <w:p w:rsidR="00302F4F" w:rsidRPr="001F3468" w:rsidRDefault="00302F4F" w:rsidP="00CC2F86">
            <w:pPr>
              <w:pStyle w:val="BodyText"/>
              <w:spacing w:before="20" w:after="20"/>
              <w:jc w:val="center"/>
              <w:rPr>
                <w:rFonts w:ascii="Times New Roman" w:hAnsi="Times New Roman"/>
                <w:b/>
                <w:sz w:val="26"/>
              </w:rPr>
            </w:pPr>
            <w:r>
              <w:rPr>
                <w:rFonts w:ascii="Times New Roman" w:hAnsi="Times New Roman"/>
                <w:b/>
                <w:sz w:val="26"/>
              </w:rPr>
              <w:t>N/A</w:t>
            </w: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Default="00C24948" w:rsidP="00CC2F86">
            <w:pPr>
              <w:pStyle w:val="BodyText"/>
              <w:spacing w:before="20" w:after="20"/>
              <w:jc w:val="center"/>
              <w:rPr>
                <w:rFonts w:ascii="Times New Roman" w:hAnsi="Times New Roman"/>
                <w:b/>
                <w:sz w:val="26"/>
              </w:rPr>
            </w:pPr>
          </w:p>
          <w:p w:rsidR="00302F4F" w:rsidRPr="001F3468" w:rsidRDefault="00302F4F" w:rsidP="00CC2F86">
            <w:pPr>
              <w:pStyle w:val="BodyText"/>
              <w:spacing w:before="20" w:after="20"/>
              <w:jc w:val="center"/>
              <w:rPr>
                <w:rFonts w:ascii="Times New Roman" w:hAnsi="Times New Roman"/>
                <w:b/>
                <w:sz w:val="26"/>
              </w:rPr>
            </w:pPr>
            <w:r>
              <w:rPr>
                <w:rFonts w:ascii="Times New Roman" w:hAnsi="Times New Roman"/>
                <w:b/>
                <w:sz w:val="26"/>
              </w:rPr>
              <w:t>No</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Default="00C24948" w:rsidP="00CC2F86">
            <w:pPr>
              <w:pStyle w:val="BodyText"/>
              <w:spacing w:before="20" w:after="20"/>
              <w:jc w:val="center"/>
              <w:rPr>
                <w:rFonts w:ascii="Times New Roman" w:hAnsi="Times New Roman"/>
                <w:b/>
                <w:sz w:val="26"/>
              </w:rPr>
            </w:pPr>
          </w:p>
          <w:p w:rsidR="00302F4F" w:rsidRPr="001F3468" w:rsidRDefault="00302F4F"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Default="00C24948" w:rsidP="00CC2F86">
            <w:pPr>
              <w:pStyle w:val="BodyText"/>
              <w:spacing w:before="20" w:after="20"/>
              <w:jc w:val="center"/>
              <w:rPr>
                <w:rFonts w:ascii="Times New Roman" w:hAnsi="Times New Roman"/>
                <w:b/>
                <w:sz w:val="26"/>
              </w:rPr>
            </w:pPr>
          </w:p>
          <w:p w:rsidR="00302F4F" w:rsidRPr="001F3468" w:rsidRDefault="00302F4F"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Default="00C24948" w:rsidP="00CC2F86">
            <w:pPr>
              <w:pStyle w:val="BodyText"/>
              <w:spacing w:before="20" w:after="20"/>
              <w:jc w:val="center"/>
              <w:rPr>
                <w:rFonts w:ascii="Times New Roman" w:hAnsi="Times New Roman"/>
                <w:b/>
                <w:sz w:val="26"/>
              </w:rPr>
            </w:pPr>
          </w:p>
          <w:p w:rsidR="00302F4F" w:rsidRPr="001F3468" w:rsidRDefault="00302F4F"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Default="00C24948" w:rsidP="00CC2F86">
            <w:pPr>
              <w:pStyle w:val="BodyText"/>
              <w:spacing w:before="20" w:after="20"/>
              <w:jc w:val="center"/>
              <w:rPr>
                <w:rFonts w:ascii="Times New Roman" w:hAnsi="Times New Roman"/>
                <w:b/>
                <w:sz w:val="26"/>
              </w:rPr>
            </w:pPr>
          </w:p>
          <w:p w:rsidR="00302F4F" w:rsidRPr="001F3468" w:rsidRDefault="00302F4F" w:rsidP="00CC2F86">
            <w:pPr>
              <w:pStyle w:val="BodyText"/>
              <w:spacing w:before="20" w:after="20"/>
              <w:jc w:val="center"/>
              <w:rPr>
                <w:rFonts w:ascii="Times New Roman" w:hAnsi="Times New Roman"/>
                <w:b/>
                <w:sz w:val="26"/>
              </w:rPr>
            </w:pPr>
            <w:r>
              <w:rPr>
                <w:rFonts w:ascii="Times New Roman" w:hAnsi="Times New Roman"/>
                <w:b/>
                <w:sz w:val="26"/>
              </w:rPr>
              <w:t>N/A</w:t>
            </w: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1F3468">
        <w:rPr>
          <w:rFonts w:ascii="Times New Roman" w:hAnsi="Times New Roman"/>
          <w:b w:val="0"/>
        </w:rPr>
        <w:t>are considered to be</w:t>
      </w:r>
      <w:proofErr w:type="gramEnd"/>
      <w:r w:rsidRPr="001F3468">
        <w:rPr>
          <w:rFonts w:ascii="Times New Roman" w:hAnsi="Times New Roman"/>
          <w:b w:val="0"/>
        </w:rPr>
        <w:t xml:space="preserv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2241F0" w:rsidP="00CC2F86">
            <w:pPr>
              <w:pStyle w:val="BodyText"/>
              <w:spacing w:before="20" w:after="20"/>
              <w:jc w:val="center"/>
              <w:rPr>
                <w:rFonts w:ascii="Times New Roman" w:hAnsi="Times New Roman"/>
                <w:b/>
                <w:sz w:val="26"/>
              </w:rPr>
            </w:pPr>
            <w:r>
              <w:rPr>
                <w:rFonts w:ascii="Times New Roman" w:hAnsi="Times New Roman"/>
                <w:b/>
                <w:sz w:val="26"/>
              </w:rPr>
              <w:t>No</w:t>
            </w:r>
          </w:p>
        </w:tc>
        <w:tc>
          <w:tcPr>
            <w:tcW w:w="2203" w:type="dxa"/>
            <w:tcBorders>
              <w:top w:val="double" w:sz="6" w:space="0" w:color="auto"/>
            </w:tcBorders>
            <w:shd w:val="clear" w:color="auto" w:fill="auto"/>
          </w:tcPr>
          <w:p w:rsidR="00883433" w:rsidRPr="001F3468" w:rsidRDefault="002241F0"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1F3468" w:rsidRDefault="002241F0"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1F3468" w:rsidRDefault="002241F0"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096" w:type="dxa"/>
            <w:tcBorders>
              <w:top w:val="double" w:sz="6" w:space="0" w:color="auto"/>
            </w:tcBorders>
            <w:shd w:val="clear" w:color="auto" w:fill="auto"/>
          </w:tcPr>
          <w:p w:rsidR="00883433" w:rsidRPr="001F3468" w:rsidRDefault="002241F0" w:rsidP="00CC2F86">
            <w:pPr>
              <w:pStyle w:val="BodyText"/>
              <w:spacing w:before="20" w:after="20"/>
              <w:jc w:val="center"/>
              <w:rPr>
                <w:rFonts w:ascii="Times New Roman" w:hAnsi="Times New Roman"/>
                <w:b/>
                <w:sz w:val="26"/>
              </w:rPr>
            </w:pPr>
            <w:r>
              <w:rPr>
                <w:rFonts w:ascii="Times New Roman" w:hAnsi="Times New Roman"/>
                <w:b/>
                <w:sz w:val="26"/>
              </w:rPr>
              <w:t>N/A</w:t>
            </w: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2241F0" w:rsidP="00CC2F86">
            <w:pPr>
              <w:pStyle w:val="BodyText"/>
              <w:spacing w:before="20" w:after="20"/>
              <w:jc w:val="center"/>
              <w:rPr>
                <w:rFonts w:ascii="Times New Roman" w:hAnsi="Times New Roman"/>
                <w:b/>
                <w:sz w:val="26"/>
              </w:rPr>
            </w:pPr>
            <w:r>
              <w:rPr>
                <w:rFonts w:ascii="Times New Roman" w:hAnsi="Times New Roman"/>
                <w:b/>
                <w:sz w:val="26"/>
              </w:rPr>
              <w:t>No</w:t>
            </w:r>
          </w:p>
        </w:tc>
        <w:tc>
          <w:tcPr>
            <w:tcW w:w="2203" w:type="dxa"/>
            <w:tcBorders>
              <w:bottom w:val="single" w:sz="4" w:space="0" w:color="auto"/>
            </w:tcBorders>
            <w:shd w:val="clear" w:color="auto" w:fill="auto"/>
          </w:tcPr>
          <w:p w:rsidR="00883433" w:rsidRPr="001F3468" w:rsidRDefault="002241F0"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bottom w:val="single" w:sz="4" w:space="0" w:color="auto"/>
            </w:tcBorders>
            <w:shd w:val="clear" w:color="auto" w:fill="auto"/>
          </w:tcPr>
          <w:p w:rsidR="00883433" w:rsidRPr="001F3468" w:rsidRDefault="002241F0"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bottom w:val="single" w:sz="4" w:space="0" w:color="auto"/>
            </w:tcBorders>
            <w:shd w:val="clear" w:color="auto" w:fill="auto"/>
          </w:tcPr>
          <w:p w:rsidR="00883433" w:rsidRPr="001F3468" w:rsidRDefault="002241F0"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096" w:type="dxa"/>
            <w:tcBorders>
              <w:bottom w:val="single" w:sz="4" w:space="0" w:color="auto"/>
            </w:tcBorders>
            <w:shd w:val="clear" w:color="auto" w:fill="auto"/>
          </w:tcPr>
          <w:p w:rsidR="00883433" w:rsidRPr="001F3468" w:rsidRDefault="002241F0" w:rsidP="00CC2F86">
            <w:pPr>
              <w:pStyle w:val="BodyText"/>
              <w:spacing w:before="20" w:after="20"/>
              <w:jc w:val="center"/>
              <w:rPr>
                <w:rFonts w:ascii="Times New Roman" w:hAnsi="Times New Roman"/>
                <w:b/>
                <w:sz w:val="26"/>
              </w:rPr>
            </w:pPr>
            <w:r>
              <w:rPr>
                <w:rFonts w:ascii="Times New Roman" w:hAnsi="Times New Roman"/>
                <w:b/>
                <w:sz w:val="26"/>
              </w:rPr>
              <w:t>N/A</w:t>
            </w: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2241F0" w:rsidP="00CC2F86">
            <w:pPr>
              <w:pStyle w:val="BodyText"/>
              <w:spacing w:before="20" w:after="20"/>
              <w:jc w:val="center"/>
              <w:rPr>
                <w:rFonts w:ascii="Times New Roman" w:hAnsi="Times New Roman"/>
                <w:b/>
                <w:sz w:val="26"/>
              </w:rPr>
            </w:pPr>
            <w:r>
              <w:rPr>
                <w:rFonts w:ascii="Times New Roman" w:hAnsi="Times New Roman"/>
                <w:b/>
                <w:sz w:val="26"/>
              </w:rPr>
              <w:t>No</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2241F0"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2241F0"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2241F0"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2241F0" w:rsidP="00CC2F86">
            <w:pPr>
              <w:pStyle w:val="BodyText"/>
              <w:spacing w:before="20" w:after="20"/>
              <w:jc w:val="center"/>
              <w:rPr>
                <w:rFonts w:ascii="Times New Roman" w:hAnsi="Times New Roman"/>
                <w:b/>
                <w:sz w:val="26"/>
              </w:rPr>
            </w:pPr>
            <w:r>
              <w:rPr>
                <w:rFonts w:ascii="Times New Roman" w:hAnsi="Times New Roman"/>
                <w:b/>
                <w:sz w:val="26"/>
              </w:rPr>
              <w:t>N/A</w:t>
            </w: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241F0" w:rsidP="00CC2F86">
            <w:pPr>
              <w:pStyle w:val="BodyText"/>
              <w:spacing w:before="0"/>
              <w:jc w:val="left"/>
              <w:rPr>
                <w:rFonts w:ascii="Times New Roman" w:hAnsi="Times New Roman"/>
              </w:rPr>
            </w:pPr>
            <w:r>
              <w:rPr>
                <w:rFonts w:ascii="Times New Roman" w:hAnsi="Times New Roman"/>
              </w:rPr>
              <w:t>N/A</w:t>
            </w: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lastRenderedPageBreak/>
        <w:t>Level 1 and Level 2 Assessment Requirements</w:t>
      </w:r>
    </w:p>
    <w:p w:rsidR="00DD7D18" w:rsidRPr="00FF6578" w:rsidRDefault="00DD7D18" w:rsidP="00FB67EC">
      <w:pPr>
        <w:spacing w:after="240"/>
        <w:jc w:val="center"/>
        <w:rPr>
          <w:b/>
        </w:rPr>
      </w:pPr>
      <w:r w:rsidRPr="00FF6578">
        <w:rPr>
          <w:b/>
        </w:rPr>
        <w:t xml:space="preserve">Level 1 or Level 2 Assessment Requirement </w:t>
      </w:r>
      <w:proofErr w:type="gramStart"/>
      <w:r w:rsidRPr="00FF6578">
        <w:rPr>
          <w:b/>
        </w:rPr>
        <w:t>not</w:t>
      </w:r>
      <w:proofErr w:type="gramEnd"/>
      <w:r w:rsidRPr="00FF6578">
        <w:rPr>
          <w:b/>
        </w:rPr>
        <w:t xml:space="preserve"> Due to an </w:t>
      </w:r>
      <w:r w:rsidRPr="00441930">
        <w:rPr>
          <w:b/>
          <w:i/>
        </w:rPr>
        <w:t>E. coli</w:t>
      </w:r>
      <w:r w:rsidRPr="00FF6578">
        <w:rPr>
          <w:b/>
        </w:rPr>
        <w:t xml:space="preserve"> MCL Violation</w:t>
      </w:r>
    </w:p>
    <w:p w:rsidR="00DD7D18" w:rsidRDefault="00DD7D18" w:rsidP="00DD7D18">
      <w:pPr>
        <w:spacing w:after="240"/>
        <w:jc w:val="both"/>
        <w:rPr>
          <w:szCs w:val="24"/>
        </w:rPr>
      </w:pPr>
      <w:r w:rsidRPr="00FF6578">
        <w:rPr>
          <w:szCs w:val="24"/>
        </w:rPr>
        <w:t xml:space="preserve">Coliforms are bacteria that are naturally present in the environment and are used as </w:t>
      </w:r>
      <w:proofErr w:type="gramStart"/>
      <w:r w:rsidRPr="00FF6578">
        <w:rPr>
          <w:szCs w:val="24"/>
        </w:rPr>
        <w:t>an indicator that other, potentially harmful</w:t>
      </w:r>
      <w:r w:rsidR="00832E7C">
        <w:rPr>
          <w:szCs w:val="24"/>
        </w:rPr>
        <w:t>,</w:t>
      </w:r>
      <w:r w:rsidRPr="00FF6578">
        <w:rPr>
          <w:szCs w:val="24"/>
        </w:rPr>
        <w:t xml:space="preserve"> waterborne pathogens</w:t>
      </w:r>
      <w:proofErr w:type="gramEnd"/>
      <w:r w:rsidRPr="00FF6578">
        <w:rPr>
          <w:szCs w:val="24"/>
        </w:rPr>
        <w:t xml:space="preserve">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FF6578" w:rsidRDefault="00DD7D18" w:rsidP="00DD7D18">
      <w:pPr>
        <w:spacing w:after="240"/>
        <w:jc w:val="both"/>
        <w:rPr>
          <w:szCs w:val="24"/>
        </w:rPr>
      </w:pPr>
      <w:r w:rsidRPr="00FF6578">
        <w:rPr>
          <w:szCs w:val="24"/>
        </w:rPr>
        <w:t>During the past year we were required to conduct [</w:t>
      </w:r>
      <w:r w:rsidRPr="00FF6578">
        <w:rPr>
          <w:szCs w:val="24"/>
          <w:u w:val="single"/>
        </w:rPr>
        <w:t>INSERT NUMBER OF LEVEL 1 ASSESSMENTS</w:t>
      </w:r>
      <w:r w:rsidRPr="00FF6578">
        <w:rPr>
          <w:szCs w:val="24"/>
        </w:rPr>
        <w:t>] Level 1 assessment(s).  [</w:t>
      </w:r>
      <w:r w:rsidRPr="00FF6578">
        <w:rPr>
          <w:szCs w:val="24"/>
          <w:u w:val="single"/>
        </w:rPr>
        <w:t>INSERT NUMBER OF LEVEL 1 ASSESSMENTS</w:t>
      </w:r>
      <w:r w:rsidRPr="00FF6578">
        <w:rPr>
          <w:szCs w:val="24"/>
        </w:rPr>
        <w:t>] Level 1 assessment(s) were completed.  In addition, we were required to take [</w:t>
      </w:r>
      <w:r w:rsidRPr="00FF6578">
        <w:rPr>
          <w:szCs w:val="24"/>
          <w:u w:val="single"/>
        </w:rPr>
        <w:t>INSERT NUMBER OF CORRECTIVE ACTIONS</w:t>
      </w:r>
      <w:r w:rsidRPr="00FF6578">
        <w:rPr>
          <w:szCs w:val="24"/>
        </w:rPr>
        <w:t>] corrective actions and we completed [</w:t>
      </w:r>
      <w:r w:rsidRPr="00FF6578">
        <w:rPr>
          <w:szCs w:val="24"/>
          <w:u w:val="single"/>
        </w:rPr>
        <w:t>INSERT NUMBER OF CORRECTIVE ACTIONS</w:t>
      </w:r>
      <w:r w:rsidRPr="00FF6578">
        <w:rPr>
          <w:szCs w:val="24"/>
        </w:rPr>
        <w:t>] of these actions.</w:t>
      </w:r>
    </w:p>
    <w:p w:rsidR="00DD7D18" w:rsidRDefault="00DD7D18" w:rsidP="00FB67EC">
      <w:pPr>
        <w:spacing w:after="240"/>
        <w:jc w:val="both"/>
        <w:rPr>
          <w:szCs w:val="24"/>
        </w:rPr>
      </w:pPr>
      <w:r w:rsidRPr="00FF6578">
        <w:rPr>
          <w:szCs w:val="24"/>
        </w:rPr>
        <w:t>During the past year [</w:t>
      </w:r>
      <w:r w:rsidRPr="00FF6578">
        <w:rPr>
          <w:szCs w:val="24"/>
          <w:u w:val="single"/>
        </w:rPr>
        <w:t>INSERT NUMBER OF LEVEL 2 ASSESSMENTS</w:t>
      </w:r>
      <w:r w:rsidRPr="00FF6578">
        <w:rPr>
          <w:szCs w:val="24"/>
        </w:rPr>
        <w:t>] Level 2 assessments were required to be completed for our water system.  [</w:t>
      </w:r>
      <w:r w:rsidRPr="00FF6578">
        <w:rPr>
          <w:szCs w:val="24"/>
          <w:u w:val="single"/>
        </w:rPr>
        <w:t>INSERT NUMBER OF LEVEL 2 ASSESSMENTS</w:t>
      </w:r>
      <w:r w:rsidRPr="00FF6578">
        <w:rPr>
          <w:szCs w:val="24"/>
        </w:rPr>
        <w:t>] Level 2 assessments were completed.  In addition, we were required to take [</w:t>
      </w:r>
      <w:r w:rsidRPr="00FF6578">
        <w:rPr>
          <w:szCs w:val="24"/>
          <w:u w:val="single"/>
        </w:rPr>
        <w:t>INSERT NUMBER OF CORRECTIVE ACTIONS</w:t>
      </w:r>
      <w:r w:rsidRPr="00FF6578">
        <w:rPr>
          <w:szCs w:val="24"/>
        </w:rPr>
        <w:t>] corrective actions and we completed [</w:t>
      </w:r>
      <w:r w:rsidRPr="00FF6578">
        <w:rPr>
          <w:szCs w:val="24"/>
          <w:u w:val="single"/>
        </w:rPr>
        <w:t>INSERT NUMBER OF CORRECTIVE ACTIONS</w:t>
      </w:r>
      <w:r w:rsidRPr="00FF6578">
        <w:rPr>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2241F0" w:rsidP="00D924EC">
            <w:pPr>
              <w:pStyle w:val="BodyText"/>
              <w:spacing w:before="0"/>
              <w:jc w:val="left"/>
              <w:rPr>
                <w:rFonts w:ascii="Times New Roman" w:hAnsi="Times New Roman"/>
              </w:rPr>
            </w:pPr>
            <w:r>
              <w:rPr>
                <w:rFonts w:ascii="Times New Roman" w:hAnsi="Times New Roman"/>
              </w:rPr>
              <w:t>No</w:t>
            </w: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441930" w:rsidRDefault="00DD7D18" w:rsidP="00BE6564">
      <w:pPr>
        <w:spacing w:after="240"/>
        <w:jc w:val="center"/>
        <w:rPr>
          <w:b/>
        </w:rPr>
      </w:pPr>
      <w:r w:rsidRPr="00441930">
        <w:rPr>
          <w:b/>
        </w:rPr>
        <w:t xml:space="preserve">Level 2 Assessment Requirement Due to an </w:t>
      </w:r>
      <w:r w:rsidRPr="00441930">
        <w:rPr>
          <w:b/>
          <w:i/>
        </w:rPr>
        <w:t>E. coli</w:t>
      </w:r>
      <w:r w:rsidRPr="00441930">
        <w:rPr>
          <w:b/>
        </w:rPr>
        <w:t xml:space="preserve"> MCL Violation</w:t>
      </w:r>
    </w:p>
    <w:p w:rsidR="00DD7D18" w:rsidRPr="00441930" w:rsidRDefault="00DD7D18" w:rsidP="00DD7D18">
      <w:pPr>
        <w:spacing w:before="40" w:after="240"/>
        <w:rPr>
          <w:szCs w:val="24"/>
        </w:rPr>
      </w:pPr>
      <w:r w:rsidRPr="00441930">
        <w:rPr>
          <w:i/>
          <w:szCs w:val="24"/>
        </w:rPr>
        <w:t>E. coli</w:t>
      </w:r>
      <w:r w:rsidRPr="00441930">
        <w:rPr>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441930">
        <w:rPr>
          <w:i/>
          <w:szCs w:val="24"/>
        </w:rPr>
        <w:t>E. coli</w:t>
      </w:r>
      <w:r w:rsidRPr="00441930">
        <w:rPr>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Default="00DD7D18" w:rsidP="00DD7D18">
      <w:pPr>
        <w:spacing w:after="240"/>
        <w:jc w:val="both"/>
        <w:rPr>
          <w:szCs w:val="24"/>
        </w:rPr>
      </w:pPr>
      <w:r w:rsidRPr="00441930">
        <w:rPr>
          <w:szCs w:val="24"/>
        </w:rPr>
        <w:t xml:space="preserve">We were required to complete a Level 2 assessment because we found </w:t>
      </w:r>
      <w:r w:rsidRPr="00441930">
        <w:rPr>
          <w:i/>
          <w:szCs w:val="24"/>
        </w:rPr>
        <w:t>E. coli</w:t>
      </w:r>
      <w:r w:rsidRPr="00441930">
        <w:rPr>
          <w:szCs w:val="24"/>
        </w:rPr>
        <w:t xml:space="preserve"> in our water system.  In addition, we were required to take [</w:t>
      </w:r>
      <w:r w:rsidRPr="00441930">
        <w:rPr>
          <w:szCs w:val="24"/>
          <w:u w:val="single"/>
        </w:rPr>
        <w:t>INSERT NUMBER OF CORRECTIVE ACTIONS</w:t>
      </w:r>
      <w:r w:rsidRPr="00441930">
        <w:rPr>
          <w:szCs w:val="24"/>
        </w:rPr>
        <w:t>] corrective actions and we completed [</w:t>
      </w:r>
      <w:r w:rsidRPr="00441930">
        <w:rPr>
          <w:szCs w:val="24"/>
          <w:u w:val="single"/>
        </w:rPr>
        <w:t>INSERT NUMBER OF CORRECTIVE ACTIONS</w:t>
      </w:r>
      <w:r w:rsidRPr="00441930">
        <w:rPr>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2241F0" w:rsidP="00D924EC">
            <w:pPr>
              <w:pStyle w:val="BodyText"/>
              <w:spacing w:before="0"/>
              <w:jc w:val="left"/>
              <w:rPr>
                <w:rFonts w:ascii="Times New Roman" w:hAnsi="Times New Roman"/>
              </w:rPr>
            </w:pPr>
            <w:r>
              <w:rPr>
                <w:rFonts w:ascii="Times New Roman" w:hAnsi="Times New Roman"/>
              </w:rPr>
              <w:t>No</w:t>
            </w: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B86" w:rsidRDefault="00FE2B86">
      <w:r>
        <w:separator/>
      </w:r>
    </w:p>
  </w:endnote>
  <w:endnote w:type="continuationSeparator" w:id="0">
    <w:p w:rsidR="00FE2B86" w:rsidRDefault="00FE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B86" w:rsidRDefault="00FE2B86">
      <w:r>
        <w:separator/>
      </w:r>
    </w:p>
  </w:footnote>
  <w:footnote w:type="continuationSeparator" w:id="0">
    <w:p w:rsidR="00FE2B86" w:rsidRDefault="00FE2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E7E33">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EE7E33">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0D6C"/>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0C83"/>
    <w:rsid w:val="000D2943"/>
    <w:rsid w:val="000D4AC7"/>
    <w:rsid w:val="000F6367"/>
    <w:rsid w:val="00100750"/>
    <w:rsid w:val="001151D3"/>
    <w:rsid w:val="00127B6D"/>
    <w:rsid w:val="001331D3"/>
    <w:rsid w:val="001476E6"/>
    <w:rsid w:val="00153D70"/>
    <w:rsid w:val="00154C45"/>
    <w:rsid w:val="00161D5A"/>
    <w:rsid w:val="00172215"/>
    <w:rsid w:val="00173A3B"/>
    <w:rsid w:val="00181F3E"/>
    <w:rsid w:val="001A05BF"/>
    <w:rsid w:val="001A2BEE"/>
    <w:rsid w:val="001A47B7"/>
    <w:rsid w:val="001A591D"/>
    <w:rsid w:val="001A65A0"/>
    <w:rsid w:val="001B095A"/>
    <w:rsid w:val="001B10E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41F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2C86"/>
    <w:rsid w:val="002F6EC9"/>
    <w:rsid w:val="00301D86"/>
    <w:rsid w:val="00302F4F"/>
    <w:rsid w:val="00304873"/>
    <w:rsid w:val="003205C1"/>
    <w:rsid w:val="0033024B"/>
    <w:rsid w:val="00332A75"/>
    <w:rsid w:val="00335461"/>
    <w:rsid w:val="00342536"/>
    <w:rsid w:val="0034785D"/>
    <w:rsid w:val="00357F0C"/>
    <w:rsid w:val="00391089"/>
    <w:rsid w:val="00397893"/>
    <w:rsid w:val="003A5EB5"/>
    <w:rsid w:val="003B1F6B"/>
    <w:rsid w:val="003B3381"/>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7BEA"/>
    <w:rsid w:val="0054057D"/>
    <w:rsid w:val="00546A68"/>
    <w:rsid w:val="00546FDB"/>
    <w:rsid w:val="005540D9"/>
    <w:rsid w:val="0055419E"/>
    <w:rsid w:val="0056039D"/>
    <w:rsid w:val="005755AF"/>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D2715"/>
    <w:rsid w:val="007F584E"/>
    <w:rsid w:val="00803861"/>
    <w:rsid w:val="00803DFB"/>
    <w:rsid w:val="0080460B"/>
    <w:rsid w:val="00814AAE"/>
    <w:rsid w:val="008222DE"/>
    <w:rsid w:val="0082242B"/>
    <w:rsid w:val="00824962"/>
    <w:rsid w:val="008272D0"/>
    <w:rsid w:val="00831585"/>
    <w:rsid w:val="00832E7C"/>
    <w:rsid w:val="008521B3"/>
    <w:rsid w:val="00857337"/>
    <w:rsid w:val="00881DB7"/>
    <w:rsid w:val="00883433"/>
    <w:rsid w:val="00885381"/>
    <w:rsid w:val="00895240"/>
    <w:rsid w:val="008A0965"/>
    <w:rsid w:val="008A5B6C"/>
    <w:rsid w:val="008B01C6"/>
    <w:rsid w:val="008D5EF7"/>
    <w:rsid w:val="008D6F4A"/>
    <w:rsid w:val="008E4C3F"/>
    <w:rsid w:val="008F7660"/>
    <w:rsid w:val="00901274"/>
    <w:rsid w:val="00901C69"/>
    <w:rsid w:val="00904288"/>
    <w:rsid w:val="00905840"/>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152A"/>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AE8"/>
    <w:rsid w:val="00E80B80"/>
    <w:rsid w:val="00E8528D"/>
    <w:rsid w:val="00E87062"/>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06F"/>
    <w:rsid w:val="00F91354"/>
    <w:rsid w:val="00F925AF"/>
    <w:rsid w:val="00F943FC"/>
    <w:rsid w:val="00FB67EC"/>
    <w:rsid w:val="00FC01B5"/>
    <w:rsid w:val="00FC34F6"/>
    <w:rsid w:val="00FD4B98"/>
    <w:rsid w:val="00FE2B86"/>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DD2B184"/>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16913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Leandro Maldonado</cp:lastModifiedBy>
  <cp:revision>21</cp:revision>
  <cp:lastPrinted>2016-12-30T20:35:00Z</cp:lastPrinted>
  <dcterms:created xsi:type="dcterms:W3CDTF">2018-03-13T17:23:00Z</dcterms:created>
  <dcterms:modified xsi:type="dcterms:W3CDTF">2018-03-13T19:28:00Z</dcterms:modified>
</cp:coreProperties>
</file>