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337DF88" w:rsidR="00BC6327" w:rsidRPr="00412B2F" w:rsidRDefault="00EF44F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FOSTER FARMS COLLIER COMPLEX</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E9E3AE5" w:rsidR="00BC6327" w:rsidRPr="00412B2F" w:rsidRDefault="00EF44F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6/17/19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CED2D03" w:rsidR="00BC6327" w:rsidRPr="00412B2F" w:rsidRDefault="00EF44F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69C869ED" w:rsidR="00BC6327" w:rsidRPr="00412B2F" w:rsidRDefault="00EF44F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Foster Farms Collier Complex’s water comes from a well which is located on</w:t>
            </w:r>
          </w:p>
        </w:tc>
      </w:tr>
      <w:tr w:rsidR="00BC6327" w:rsidRPr="00412B2F" w14:paraId="07255395" w14:textId="77777777" w:rsidTr="008A5B6C">
        <w:tc>
          <w:tcPr>
            <w:tcW w:w="10800" w:type="dxa"/>
            <w:gridSpan w:val="9"/>
            <w:tcBorders>
              <w:bottom w:val="single" w:sz="4" w:space="0" w:color="auto"/>
            </w:tcBorders>
          </w:tcPr>
          <w:p w14:paraId="795D30C8" w14:textId="3D486525" w:rsidR="00BC6327" w:rsidRPr="00412B2F" w:rsidRDefault="00EF44F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Site. The facility is located in Delhi, </w:t>
            </w:r>
            <w:proofErr w:type="spellStart"/>
            <w:r>
              <w:rPr>
                <w:sz w:val="21"/>
                <w:szCs w:val="21"/>
              </w:rPr>
              <w:t>Ca</w:t>
            </w:r>
            <w:proofErr w:type="spellEnd"/>
            <w:r>
              <w:rPr>
                <w:sz w:val="21"/>
                <w:szCs w:val="21"/>
              </w:rPr>
              <w:t xml:space="preserve"> in Merced County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D5D2019" w:rsidR="00BC6327" w:rsidRPr="00412B2F" w:rsidRDefault="00EF44F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E0BA59B" w:rsidR="00BC6327" w:rsidRPr="00EF44F4" w:rsidRDefault="00E56C54" w:rsidP="00EF44F4">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DENISE HOLMES</w:t>
            </w:r>
            <w:r w:rsidR="00EF44F4">
              <w:rPr>
                <w:sz w:val="21"/>
                <w:szCs w:val="21"/>
                <w:u w:val="single"/>
              </w:rPr>
              <w:t>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D17E617" w:rsidR="00BC6327" w:rsidRPr="00412B2F" w:rsidRDefault="00353BCB" w:rsidP="00EF44F4">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394-5352</w:t>
            </w:r>
            <w:bookmarkStart w:id="0" w:name="_GoBack"/>
            <w:bookmarkEnd w:id="0"/>
            <w:r w:rsidR="00EF44F4">
              <w:rPr>
                <w:sz w:val="21"/>
                <w:szCs w:val="21"/>
                <w:u w:val="single"/>
              </w:rPr>
              <w:t>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w:t>
            </w:r>
            <w:proofErr w:type="spellStart"/>
            <w:r w:rsidRPr="006672EF">
              <w:rPr>
                <w:szCs w:val="21"/>
              </w:rPr>
              <w:t>ng</w:t>
            </w:r>
            <w:proofErr w:type="spellEnd"/>
            <w:r w:rsidRPr="006672EF">
              <w:rPr>
                <w:szCs w:val="21"/>
              </w:rPr>
              <w:t xml:space="preserve">/L)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927B4D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350CD95" w:rsidR="00EF44F4" w:rsidRPr="00F41F91" w:rsidRDefault="00EF44F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DEB992F" w:rsidR="00BC6327" w:rsidRPr="00F41F91" w:rsidRDefault="00EF44F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2941D921" w:rsidR="00BC6327" w:rsidRPr="00F41F91" w:rsidRDefault="00EF44F4" w:rsidP="00383730">
            <w:pPr>
              <w:rPr>
                <w:sz w:val="18"/>
                <w:szCs w:val="18"/>
              </w:rPr>
            </w:pPr>
            <w:r>
              <w:rPr>
                <w:sz w:val="18"/>
                <w:szCs w:val="18"/>
              </w:rPr>
              <w:t>0</w:t>
            </w:r>
            <w:r w:rsidR="00BC6327" w:rsidRPr="00F41F91">
              <w:rPr>
                <w:sz w:val="18"/>
                <w:szCs w:val="18"/>
              </w:rPr>
              <w:t xml:space="preserve"> </w:t>
            </w:r>
            <w:r w:rsidR="008F7660"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2606190" w14:textId="77777777" w:rsidR="008F7660" w:rsidRDefault="005540D9" w:rsidP="00383730">
            <w:pPr>
              <w:jc w:val="center"/>
              <w:rPr>
                <w:sz w:val="18"/>
                <w:szCs w:val="18"/>
              </w:rPr>
            </w:pPr>
            <w:r w:rsidRPr="00F41F91">
              <w:rPr>
                <w:sz w:val="18"/>
                <w:szCs w:val="18"/>
              </w:rPr>
              <w:t>(In the year)</w:t>
            </w:r>
          </w:p>
          <w:p w14:paraId="0F22EBDD" w14:textId="668BA1B5" w:rsidR="00EF44F4" w:rsidRPr="00F41F91" w:rsidRDefault="00EF44F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5C79923" w:rsidR="008F7660" w:rsidRPr="00F41F91" w:rsidRDefault="00EF44F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54A9B46" w:rsidR="008F7660" w:rsidRPr="00F41F91" w:rsidRDefault="00EF44F4"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A3391D0"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76DBA0B" w:rsidR="00EF44F4" w:rsidRPr="00F41F91" w:rsidRDefault="00EF44F4"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77871DE5" w:rsidR="005540D9" w:rsidRPr="00F41F91" w:rsidRDefault="00EF44F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592DB98" w:rsidR="00B44817" w:rsidRPr="00F41F91" w:rsidRDefault="00EF44F4" w:rsidP="00D057C3">
            <w:pPr>
              <w:jc w:val="center"/>
              <w:rPr>
                <w:sz w:val="18"/>
              </w:rPr>
            </w:pPr>
            <w:r>
              <w:rPr>
                <w:sz w:val="18"/>
              </w:rPr>
              <w:t>12/31/17</w:t>
            </w:r>
          </w:p>
        </w:tc>
        <w:tc>
          <w:tcPr>
            <w:tcW w:w="991" w:type="dxa"/>
            <w:gridSpan w:val="2"/>
            <w:tcBorders>
              <w:top w:val="nil"/>
            </w:tcBorders>
          </w:tcPr>
          <w:p w14:paraId="2EB76238" w14:textId="3DFF245F" w:rsidR="00B44817" w:rsidRPr="00F41F91" w:rsidRDefault="00EF44F4" w:rsidP="00D057C3">
            <w:pPr>
              <w:jc w:val="center"/>
              <w:rPr>
                <w:sz w:val="18"/>
              </w:rPr>
            </w:pPr>
            <w:r>
              <w:rPr>
                <w:sz w:val="18"/>
              </w:rPr>
              <w:t>5</w:t>
            </w:r>
          </w:p>
        </w:tc>
        <w:tc>
          <w:tcPr>
            <w:tcW w:w="990" w:type="dxa"/>
            <w:gridSpan w:val="2"/>
            <w:tcBorders>
              <w:top w:val="nil"/>
              <w:bottom w:val="nil"/>
            </w:tcBorders>
          </w:tcPr>
          <w:p w14:paraId="4C3FDB54" w14:textId="0023154D" w:rsidR="00B44817" w:rsidRPr="00F41F91" w:rsidRDefault="00EF44F4" w:rsidP="00D057C3">
            <w:pPr>
              <w:jc w:val="center"/>
              <w:rPr>
                <w:sz w:val="18"/>
              </w:rPr>
            </w:pPr>
            <w:r>
              <w:rPr>
                <w:sz w:val="18"/>
              </w:rPr>
              <w:t>ND</w:t>
            </w:r>
          </w:p>
        </w:tc>
        <w:tc>
          <w:tcPr>
            <w:tcW w:w="1080" w:type="dxa"/>
            <w:tcBorders>
              <w:top w:val="nil"/>
              <w:bottom w:val="nil"/>
            </w:tcBorders>
          </w:tcPr>
          <w:p w14:paraId="48CE0F50" w14:textId="5CF4D4B5" w:rsidR="00B44817" w:rsidRPr="00F41F91" w:rsidRDefault="00EF44F4"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276F729" w:rsidR="00B44817" w:rsidRPr="00F41F91" w:rsidRDefault="009B45B2" w:rsidP="00B44817">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7910444" w:rsidR="00B44817" w:rsidRPr="00F41F91" w:rsidRDefault="00EF44F4" w:rsidP="00D057C3">
            <w:pPr>
              <w:jc w:val="center"/>
              <w:rPr>
                <w:sz w:val="18"/>
              </w:rPr>
            </w:pPr>
            <w:r>
              <w:rPr>
                <w:sz w:val="18"/>
              </w:rPr>
              <w:t>12/31/17</w:t>
            </w:r>
          </w:p>
        </w:tc>
        <w:tc>
          <w:tcPr>
            <w:tcW w:w="991" w:type="dxa"/>
            <w:gridSpan w:val="2"/>
            <w:tcBorders>
              <w:bottom w:val="single" w:sz="18" w:space="0" w:color="auto"/>
            </w:tcBorders>
          </w:tcPr>
          <w:p w14:paraId="18011756" w14:textId="515D64C4" w:rsidR="00B44817" w:rsidRPr="00F41F91" w:rsidRDefault="00EF44F4" w:rsidP="00D057C3">
            <w:pPr>
              <w:jc w:val="center"/>
              <w:rPr>
                <w:sz w:val="18"/>
              </w:rPr>
            </w:pPr>
            <w:r>
              <w:rPr>
                <w:sz w:val="18"/>
              </w:rPr>
              <w:t>5</w:t>
            </w:r>
          </w:p>
        </w:tc>
        <w:tc>
          <w:tcPr>
            <w:tcW w:w="990" w:type="dxa"/>
            <w:gridSpan w:val="2"/>
            <w:tcBorders>
              <w:bottom w:val="single" w:sz="18" w:space="0" w:color="auto"/>
            </w:tcBorders>
          </w:tcPr>
          <w:p w14:paraId="7CE90126" w14:textId="06EF98A9" w:rsidR="00B44817" w:rsidRPr="00F41F91" w:rsidRDefault="00EF44F4" w:rsidP="00D057C3">
            <w:pPr>
              <w:jc w:val="center"/>
              <w:rPr>
                <w:sz w:val="18"/>
              </w:rPr>
            </w:pPr>
            <w:r>
              <w:rPr>
                <w:sz w:val="18"/>
              </w:rPr>
              <w:t>ND</w:t>
            </w:r>
          </w:p>
        </w:tc>
        <w:tc>
          <w:tcPr>
            <w:tcW w:w="1080" w:type="dxa"/>
            <w:tcBorders>
              <w:bottom w:val="single" w:sz="18" w:space="0" w:color="auto"/>
            </w:tcBorders>
          </w:tcPr>
          <w:p w14:paraId="11DE16E1" w14:textId="30C03CA0" w:rsidR="00B44817" w:rsidRPr="00F41F91" w:rsidRDefault="00EF44F4"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1B008A">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1B008A">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1B008A">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77777777" w:rsidR="00B3023D" w:rsidRPr="00F41F91" w:rsidRDefault="00B3023D" w:rsidP="009C6436">
            <w:pPr>
              <w:jc w:val="center"/>
              <w:rPr>
                <w:sz w:val="18"/>
              </w:rPr>
            </w:pPr>
          </w:p>
        </w:tc>
        <w:tc>
          <w:tcPr>
            <w:tcW w:w="1350" w:type="dxa"/>
            <w:gridSpan w:val="2"/>
            <w:tcBorders>
              <w:top w:val="nil"/>
              <w:bottom w:val="single" w:sz="4" w:space="0" w:color="auto"/>
            </w:tcBorders>
          </w:tcPr>
          <w:p w14:paraId="690B0D1C" w14:textId="77777777" w:rsidR="00B3023D" w:rsidRPr="00F41F91" w:rsidRDefault="00B3023D" w:rsidP="009C6436">
            <w:pPr>
              <w:jc w:val="center"/>
              <w:rPr>
                <w:sz w:val="18"/>
              </w:rPr>
            </w:pPr>
          </w:p>
        </w:tc>
        <w:tc>
          <w:tcPr>
            <w:tcW w:w="1440" w:type="dxa"/>
            <w:gridSpan w:val="2"/>
            <w:tcBorders>
              <w:top w:val="nil"/>
              <w:bottom w:val="single" w:sz="4" w:space="0" w:color="auto"/>
            </w:tcBorders>
          </w:tcPr>
          <w:p w14:paraId="6802CC34" w14:textId="77777777" w:rsidR="00B3023D" w:rsidRPr="00F41F91" w:rsidRDefault="00B3023D" w:rsidP="009C6436">
            <w:pPr>
              <w:jc w:val="center"/>
              <w:rPr>
                <w:sz w:val="18"/>
              </w:rPr>
            </w:pP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1B008A">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77777777" w:rsidR="00B3023D" w:rsidRPr="00F41F91" w:rsidRDefault="00B3023D" w:rsidP="009C6436">
            <w:pPr>
              <w:jc w:val="center"/>
              <w:rPr>
                <w:sz w:val="18"/>
              </w:rPr>
            </w:pPr>
          </w:p>
        </w:tc>
        <w:tc>
          <w:tcPr>
            <w:tcW w:w="1350" w:type="dxa"/>
            <w:gridSpan w:val="2"/>
            <w:tcBorders>
              <w:bottom w:val="single" w:sz="18" w:space="0" w:color="auto"/>
            </w:tcBorders>
          </w:tcPr>
          <w:p w14:paraId="5F571C45" w14:textId="77777777" w:rsidR="00B3023D" w:rsidRPr="00F41F91" w:rsidRDefault="00B3023D" w:rsidP="009C6436">
            <w:pPr>
              <w:jc w:val="center"/>
              <w:rPr>
                <w:sz w:val="18"/>
              </w:rPr>
            </w:pPr>
          </w:p>
        </w:tc>
        <w:tc>
          <w:tcPr>
            <w:tcW w:w="1440" w:type="dxa"/>
            <w:gridSpan w:val="2"/>
            <w:tcBorders>
              <w:bottom w:val="single" w:sz="18" w:space="0" w:color="auto"/>
            </w:tcBorders>
          </w:tcPr>
          <w:p w14:paraId="2BE476FB" w14:textId="77777777" w:rsidR="00B3023D" w:rsidRPr="00F41F91" w:rsidRDefault="00B3023D" w:rsidP="009C6436">
            <w:pPr>
              <w:jc w:val="center"/>
              <w:rPr>
                <w:sz w:val="18"/>
              </w:rPr>
            </w:pP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BC6327" w:rsidRPr="001F3468" w14:paraId="78A620DA" w14:textId="77777777" w:rsidTr="001B008A">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1B008A">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EF44F4" w:rsidRPr="001F3468" w14:paraId="4C11C6A8" w14:textId="77777777" w:rsidTr="001B008A">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03882D73" w14:textId="77777777" w:rsidR="00EF44F4" w:rsidRDefault="00EF44F4" w:rsidP="005246D5">
            <w:pPr>
              <w:ind w:left="187"/>
              <w:rPr>
                <w:sz w:val="18"/>
                <w:szCs w:val="18"/>
              </w:rPr>
            </w:pPr>
            <w:r w:rsidRPr="00EE323C">
              <w:rPr>
                <w:sz w:val="18"/>
                <w:szCs w:val="18"/>
              </w:rPr>
              <w:t>TURBIDITY</w:t>
            </w:r>
          </w:p>
          <w:p w14:paraId="634C991A" w14:textId="0C9A5436" w:rsidR="00EF44F4" w:rsidRPr="00EE323C" w:rsidRDefault="00EF44F4" w:rsidP="005246D5">
            <w:pPr>
              <w:ind w:left="187"/>
              <w:rPr>
                <w:sz w:val="18"/>
                <w:szCs w:val="18"/>
              </w:rPr>
            </w:pPr>
            <w:r>
              <w:rPr>
                <w:sz w:val="18"/>
                <w:szCs w:val="18"/>
              </w:rPr>
              <w:t>(Units)</w:t>
            </w:r>
          </w:p>
          <w:p w14:paraId="1A4436CC" w14:textId="77777777" w:rsidR="00EF44F4" w:rsidRPr="001F3468" w:rsidRDefault="00EF44F4" w:rsidP="005246D5">
            <w:pPr>
              <w:rPr>
                <w:sz w:val="18"/>
              </w:rPr>
            </w:pPr>
          </w:p>
        </w:tc>
        <w:tc>
          <w:tcPr>
            <w:tcW w:w="990" w:type="dxa"/>
            <w:gridSpan w:val="3"/>
            <w:tcBorders>
              <w:top w:val="nil"/>
            </w:tcBorders>
          </w:tcPr>
          <w:p w14:paraId="45F6F56B" w14:textId="77777777" w:rsidR="00EF44F4" w:rsidRPr="001F3468" w:rsidRDefault="00EF44F4" w:rsidP="005246D5">
            <w:pPr>
              <w:jc w:val="center"/>
              <w:rPr>
                <w:sz w:val="18"/>
              </w:rPr>
            </w:pPr>
            <w:r w:rsidRPr="00EE323C">
              <w:rPr>
                <w:sz w:val="18"/>
                <w:szCs w:val="18"/>
              </w:rPr>
              <w:t>3/1/2011</w:t>
            </w:r>
          </w:p>
        </w:tc>
        <w:tc>
          <w:tcPr>
            <w:tcW w:w="1350" w:type="dxa"/>
            <w:gridSpan w:val="2"/>
            <w:tcBorders>
              <w:top w:val="nil"/>
            </w:tcBorders>
          </w:tcPr>
          <w:p w14:paraId="2E31E463" w14:textId="77777777" w:rsidR="00EF44F4" w:rsidRPr="001F3468" w:rsidRDefault="00EF44F4" w:rsidP="005246D5">
            <w:pPr>
              <w:jc w:val="center"/>
              <w:rPr>
                <w:sz w:val="18"/>
              </w:rPr>
            </w:pPr>
            <w:r w:rsidRPr="00EE323C">
              <w:rPr>
                <w:sz w:val="18"/>
                <w:szCs w:val="18"/>
              </w:rPr>
              <w:t>0.2</w:t>
            </w:r>
          </w:p>
        </w:tc>
        <w:tc>
          <w:tcPr>
            <w:tcW w:w="1440" w:type="dxa"/>
            <w:gridSpan w:val="2"/>
            <w:tcBorders>
              <w:top w:val="nil"/>
            </w:tcBorders>
          </w:tcPr>
          <w:p w14:paraId="4B136DA0" w14:textId="77777777" w:rsidR="00EF44F4" w:rsidRPr="001F3468" w:rsidRDefault="00EF44F4" w:rsidP="005246D5">
            <w:pPr>
              <w:jc w:val="center"/>
              <w:rPr>
                <w:sz w:val="18"/>
              </w:rPr>
            </w:pPr>
            <w:r w:rsidRPr="00EE323C">
              <w:rPr>
                <w:sz w:val="18"/>
                <w:szCs w:val="18"/>
              </w:rPr>
              <w:t>N/A</w:t>
            </w:r>
          </w:p>
        </w:tc>
        <w:tc>
          <w:tcPr>
            <w:tcW w:w="900" w:type="dxa"/>
            <w:gridSpan w:val="2"/>
            <w:tcBorders>
              <w:top w:val="nil"/>
            </w:tcBorders>
          </w:tcPr>
          <w:p w14:paraId="43616DCA" w14:textId="77777777" w:rsidR="00EF44F4" w:rsidRPr="001F3468" w:rsidRDefault="00EF44F4" w:rsidP="005246D5">
            <w:pPr>
              <w:jc w:val="center"/>
              <w:rPr>
                <w:sz w:val="18"/>
              </w:rPr>
            </w:pPr>
            <w:r w:rsidRPr="00EE323C">
              <w:rPr>
                <w:sz w:val="18"/>
                <w:szCs w:val="18"/>
              </w:rPr>
              <w:t>TT</w:t>
            </w:r>
          </w:p>
        </w:tc>
        <w:tc>
          <w:tcPr>
            <w:tcW w:w="1080" w:type="dxa"/>
            <w:gridSpan w:val="2"/>
            <w:tcBorders>
              <w:top w:val="nil"/>
            </w:tcBorders>
          </w:tcPr>
          <w:p w14:paraId="0BBDAFFC" w14:textId="77777777" w:rsidR="00EF44F4" w:rsidRPr="001F3468" w:rsidRDefault="00EF44F4" w:rsidP="005246D5">
            <w:pPr>
              <w:jc w:val="center"/>
              <w:rPr>
                <w:sz w:val="18"/>
              </w:rPr>
            </w:pPr>
            <w:r w:rsidRPr="00EE323C">
              <w:rPr>
                <w:sz w:val="18"/>
                <w:szCs w:val="18"/>
              </w:rPr>
              <w:t>N/A</w:t>
            </w:r>
          </w:p>
        </w:tc>
        <w:tc>
          <w:tcPr>
            <w:tcW w:w="2808" w:type="dxa"/>
            <w:gridSpan w:val="2"/>
            <w:tcBorders>
              <w:top w:val="nil"/>
              <w:right w:val="single" w:sz="6" w:space="0" w:color="auto"/>
            </w:tcBorders>
          </w:tcPr>
          <w:p w14:paraId="0715029C" w14:textId="77777777" w:rsidR="00EF44F4" w:rsidRPr="001F3468" w:rsidRDefault="00EF44F4" w:rsidP="005246D5">
            <w:pPr>
              <w:rPr>
                <w:sz w:val="18"/>
              </w:rPr>
            </w:pPr>
            <w:r w:rsidRPr="00EE323C">
              <w:rPr>
                <w:sz w:val="18"/>
                <w:szCs w:val="18"/>
              </w:rPr>
              <w:t>Soil runoff</w:t>
            </w:r>
          </w:p>
        </w:tc>
      </w:tr>
      <w:tr w:rsidR="00EF44F4" w:rsidRPr="001F3468" w14:paraId="372305AE" w14:textId="77777777" w:rsidTr="001B008A">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0FEE668" w14:textId="77777777" w:rsidR="00EF44F4" w:rsidRPr="00EE323C" w:rsidRDefault="00EF44F4" w:rsidP="005246D5">
            <w:pPr>
              <w:ind w:left="187"/>
              <w:rPr>
                <w:sz w:val="18"/>
                <w:szCs w:val="18"/>
              </w:rPr>
            </w:pPr>
            <w:r w:rsidRPr="00EE323C">
              <w:rPr>
                <w:sz w:val="18"/>
                <w:szCs w:val="18"/>
              </w:rPr>
              <w:t>GROSS ALPHA</w:t>
            </w:r>
            <w:r>
              <w:rPr>
                <w:sz w:val="18"/>
                <w:szCs w:val="18"/>
              </w:rPr>
              <w:t xml:space="preserve"> PARTICLE ACTIVITY </w:t>
            </w:r>
          </w:p>
          <w:p w14:paraId="2DDA19A5" w14:textId="77777777" w:rsidR="00EF44F4" w:rsidRPr="001F3468" w:rsidRDefault="00EF44F4" w:rsidP="005246D5">
            <w:pPr>
              <w:ind w:left="180"/>
              <w:rPr>
                <w:sz w:val="18"/>
              </w:rPr>
            </w:pPr>
            <w:r w:rsidRPr="00EE323C">
              <w:rPr>
                <w:sz w:val="18"/>
                <w:szCs w:val="18"/>
              </w:rPr>
              <w:t>(</w:t>
            </w:r>
            <w:proofErr w:type="spellStart"/>
            <w:r w:rsidRPr="00EE323C">
              <w:rPr>
                <w:sz w:val="18"/>
                <w:szCs w:val="18"/>
              </w:rPr>
              <w:t>pCi</w:t>
            </w:r>
            <w:proofErr w:type="spellEnd"/>
            <w:r w:rsidRPr="00EE323C">
              <w:rPr>
                <w:sz w:val="18"/>
                <w:szCs w:val="18"/>
              </w:rPr>
              <w:t>/L)</w:t>
            </w:r>
          </w:p>
        </w:tc>
        <w:tc>
          <w:tcPr>
            <w:tcW w:w="990" w:type="dxa"/>
            <w:gridSpan w:val="3"/>
            <w:tcBorders>
              <w:top w:val="nil"/>
            </w:tcBorders>
          </w:tcPr>
          <w:p w14:paraId="23169E11" w14:textId="77777777" w:rsidR="00EF44F4" w:rsidRDefault="00EF44F4" w:rsidP="005246D5">
            <w:pPr>
              <w:jc w:val="center"/>
              <w:rPr>
                <w:sz w:val="18"/>
              </w:rPr>
            </w:pPr>
            <w:r>
              <w:rPr>
                <w:sz w:val="18"/>
              </w:rPr>
              <w:t>4/1/2015</w:t>
            </w:r>
          </w:p>
          <w:p w14:paraId="35BAC4D3" w14:textId="77777777" w:rsidR="00EF44F4" w:rsidRPr="001F3468" w:rsidRDefault="00EF44F4" w:rsidP="005246D5">
            <w:pPr>
              <w:jc w:val="center"/>
              <w:rPr>
                <w:sz w:val="18"/>
              </w:rPr>
            </w:pPr>
            <w:r>
              <w:rPr>
                <w:sz w:val="18"/>
              </w:rPr>
              <w:t>7/7/2015</w:t>
            </w:r>
          </w:p>
        </w:tc>
        <w:tc>
          <w:tcPr>
            <w:tcW w:w="1350" w:type="dxa"/>
            <w:gridSpan w:val="2"/>
            <w:tcBorders>
              <w:top w:val="nil"/>
            </w:tcBorders>
          </w:tcPr>
          <w:p w14:paraId="591D938A" w14:textId="77777777" w:rsidR="00EF44F4" w:rsidRPr="001F3468" w:rsidRDefault="00EF44F4" w:rsidP="005246D5">
            <w:pPr>
              <w:jc w:val="center"/>
              <w:rPr>
                <w:sz w:val="18"/>
              </w:rPr>
            </w:pPr>
            <w:r>
              <w:rPr>
                <w:sz w:val="18"/>
              </w:rPr>
              <w:t>ND</w:t>
            </w:r>
          </w:p>
        </w:tc>
        <w:tc>
          <w:tcPr>
            <w:tcW w:w="1440" w:type="dxa"/>
            <w:gridSpan w:val="2"/>
            <w:tcBorders>
              <w:top w:val="nil"/>
            </w:tcBorders>
          </w:tcPr>
          <w:p w14:paraId="5EB1FA82" w14:textId="77777777" w:rsidR="00EF44F4" w:rsidRPr="001F3468" w:rsidRDefault="00EF44F4" w:rsidP="005246D5">
            <w:pPr>
              <w:jc w:val="center"/>
              <w:rPr>
                <w:sz w:val="18"/>
              </w:rPr>
            </w:pPr>
            <w:r>
              <w:rPr>
                <w:sz w:val="18"/>
              </w:rPr>
              <w:t>ND-ND</w:t>
            </w:r>
          </w:p>
        </w:tc>
        <w:tc>
          <w:tcPr>
            <w:tcW w:w="900" w:type="dxa"/>
            <w:gridSpan w:val="2"/>
            <w:tcBorders>
              <w:top w:val="nil"/>
            </w:tcBorders>
          </w:tcPr>
          <w:p w14:paraId="6CE44436" w14:textId="77777777" w:rsidR="00EF44F4" w:rsidRPr="001F3468" w:rsidRDefault="00EF44F4" w:rsidP="005246D5">
            <w:pPr>
              <w:jc w:val="center"/>
              <w:rPr>
                <w:sz w:val="18"/>
              </w:rPr>
            </w:pPr>
            <w:r w:rsidRPr="00EE323C">
              <w:rPr>
                <w:sz w:val="18"/>
                <w:szCs w:val="18"/>
              </w:rPr>
              <w:t>15</w:t>
            </w:r>
          </w:p>
        </w:tc>
        <w:tc>
          <w:tcPr>
            <w:tcW w:w="1080" w:type="dxa"/>
            <w:gridSpan w:val="2"/>
            <w:tcBorders>
              <w:top w:val="nil"/>
            </w:tcBorders>
          </w:tcPr>
          <w:p w14:paraId="0C19B68B" w14:textId="77777777" w:rsidR="00EF44F4" w:rsidRPr="001F3468" w:rsidRDefault="00EF44F4" w:rsidP="005246D5">
            <w:pPr>
              <w:jc w:val="center"/>
              <w:rPr>
                <w:sz w:val="18"/>
              </w:rPr>
            </w:pPr>
            <w:r w:rsidRPr="00EE323C">
              <w:rPr>
                <w:sz w:val="18"/>
                <w:szCs w:val="18"/>
              </w:rPr>
              <w:t>(0)</w:t>
            </w:r>
          </w:p>
        </w:tc>
        <w:tc>
          <w:tcPr>
            <w:tcW w:w="2808" w:type="dxa"/>
            <w:gridSpan w:val="2"/>
            <w:tcBorders>
              <w:top w:val="nil"/>
              <w:right w:val="single" w:sz="6" w:space="0" w:color="auto"/>
            </w:tcBorders>
          </w:tcPr>
          <w:p w14:paraId="517CADC3" w14:textId="77777777" w:rsidR="00EF44F4" w:rsidRPr="001F3468" w:rsidRDefault="00EF44F4" w:rsidP="005246D5">
            <w:pPr>
              <w:rPr>
                <w:sz w:val="18"/>
              </w:rPr>
            </w:pPr>
            <w:r w:rsidRPr="00EE323C">
              <w:rPr>
                <w:sz w:val="18"/>
                <w:szCs w:val="18"/>
              </w:rPr>
              <w:t xml:space="preserve">Erosion of natural deposits. </w:t>
            </w:r>
          </w:p>
        </w:tc>
      </w:tr>
      <w:tr w:rsidR="00EF44F4" w:rsidRPr="001F3468" w14:paraId="7399E697" w14:textId="77777777" w:rsidTr="001B008A">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59DB701" w14:textId="77777777" w:rsidR="00EF44F4" w:rsidRPr="00EE323C" w:rsidRDefault="00EF44F4" w:rsidP="005246D5">
            <w:pPr>
              <w:ind w:left="187"/>
              <w:rPr>
                <w:sz w:val="18"/>
                <w:szCs w:val="18"/>
              </w:rPr>
            </w:pPr>
            <w:r w:rsidRPr="00EE323C">
              <w:rPr>
                <w:sz w:val="18"/>
                <w:szCs w:val="18"/>
              </w:rPr>
              <w:t>ARSENIC</w:t>
            </w:r>
          </w:p>
          <w:p w14:paraId="1E82968E" w14:textId="013BA5EE" w:rsidR="00EF44F4" w:rsidRPr="001F3468" w:rsidRDefault="00EF44F4" w:rsidP="005246D5">
            <w:pPr>
              <w:ind w:left="180"/>
              <w:rPr>
                <w:sz w:val="18"/>
              </w:rPr>
            </w:pPr>
            <w:r w:rsidRPr="0044361E">
              <w:rPr>
                <w:szCs w:val="22"/>
              </w:rPr>
              <w:t>(</w:t>
            </w:r>
            <w:r w:rsidRPr="005E32EF">
              <w:t>µg/L</w:t>
            </w:r>
            <w:r w:rsidRPr="0044361E">
              <w:rPr>
                <w:szCs w:val="22"/>
              </w:rPr>
              <w:t>)</w:t>
            </w:r>
          </w:p>
        </w:tc>
        <w:tc>
          <w:tcPr>
            <w:tcW w:w="990" w:type="dxa"/>
            <w:gridSpan w:val="3"/>
            <w:tcBorders>
              <w:top w:val="nil"/>
            </w:tcBorders>
          </w:tcPr>
          <w:p w14:paraId="496DA6CB" w14:textId="685955AE" w:rsidR="00EF44F4" w:rsidRDefault="00EF44F4" w:rsidP="005246D5">
            <w:pPr>
              <w:jc w:val="center"/>
              <w:rPr>
                <w:sz w:val="18"/>
                <w:szCs w:val="18"/>
              </w:rPr>
            </w:pPr>
            <w:r>
              <w:rPr>
                <w:sz w:val="18"/>
                <w:szCs w:val="18"/>
              </w:rPr>
              <w:t>1/5/18</w:t>
            </w:r>
          </w:p>
          <w:p w14:paraId="4638D339" w14:textId="77777777" w:rsidR="00EF44F4" w:rsidRDefault="00EF44F4" w:rsidP="005246D5">
            <w:pPr>
              <w:jc w:val="center"/>
              <w:rPr>
                <w:sz w:val="18"/>
                <w:szCs w:val="18"/>
              </w:rPr>
            </w:pPr>
            <w:r>
              <w:rPr>
                <w:sz w:val="18"/>
                <w:szCs w:val="18"/>
              </w:rPr>
              <w:t>4/9/18</w:t>
            </w:r>
          </w:p>
          <w:p w14:paraId="1FF344C1" w14:textId="77777777" w:rsidR="00EF44F4" w:rsidRDefault="00EF44F4" w:rsidP="005246D5">
            <w:pPr>
              <w:jc w:val="center"/>
              <w:rPr>
                <w:sz w:val="18"/>
                <w:szCs w:val="18"/>
              </w:rPr>
            </w:pPr>
            <w:r>
              <w:rPr>
                <w:sz w:val="18"/>
                <w:szCs w:val="18"/>
              </w:rPr>
              <w:t>7/30/18</w:t>
            </w:r>
          </w:p>
          <w:p w14:paraId="11B1BDCC" w14:textId="09407EDD" w:rsidR="00EF44F4" w:rsidRDefault="00EF44F4" w:rsidP="005246D5">
            <w:pPr>
              <w:jc w:val="center"/>
              <w:rPr>
                <w:sz w:val="18"/>
                <w:szCs w:val="18"/>
              </w:rPr>
            </w:pPr>
            <w:r>
              <w:rPr>
                <w:sz w:val="18"/>
                <w:szCs w:val="18"/>
              </w:rPr>
              <w:t>10/9/18</w:t>
            </w:r>
          </w:p>
          <w:p w14:paraId="0A4F8AE0" w14:textId="238B86CA" w:rsidR="00EF44F4" w:rsidRPr="00E932A6" w:rsidRDefault="00EF44F4" w:rsidP="005246D5">
            <w:pPr>
              <w:jc w:val="center"/>
              <w:rPr>
                <w:sz w:val="16"/>
                <w:szCs w:val="18"/>
              </w:rPr>
            </w:pPr>
            <w:r>
              <w:rPr>
                <w:sz w:val="18"/>
                <w:szCs w:val="18"/>
              </w:rPr>
              <w:t>12/20/18</w:t>
            </w:r>
          </w:p>
          <w:p w14:paraId="0EA49DA1" w14:textId="77777777" w:rsidR="00EF44F4" w:rsidRPr="00F54340" w:rsidRDefault="00EF44F4" w:rsidP="005246D5">
            <w:pPr>
              <w:jc w:val="center"/>
              <w:rPr>
                <w:sz w:val="18"/>
                <w:szCs w:val="18"/>
              </w:rPr>
            </w:pPr>
          </w:p>
        </w:tc>
        <w:tc>
          <w:tcPr>
            <w:tcW w:w="1350" w:type="dxa"/>
            <w:gridSpan w:val="2"/>
            <w:tcBorders>
              <w:top w:val="nil"/>
            </w:tcBorders>
          </w:tcPr>
          <w:p w14:paraId="5C3FE1D5" w14:textId="3F2DF66E" w:rsidR="00EF44F4" w:rsidRPr="001F3468" w:rsidRDefault="00EF44F4" w:rsidP="005246D5">
            <w:pPr>
              <w:jc w:val="center"/>
              <w:rPr>
                <w:sz w:val="18"/>
              </w:rPr>
            </w:pPr>
            <w:r>
              <w:rPr>
                <w:sz w:val="18"/>
                <w:szCs w:val="18"/>
              </w:rPr>
              <w:t>15.54*</w:t>
            </w:r>
          </w:p>
        </w:tc>
        <w:tc>
          <w:tcPr>
            <w:tcW w:w="1440" w:type="dxa"/>
            <w:gridSpan w:val="2"/>
            <w:tcBorders>
              <w:top w:val="nil"/>
            </w:tcBorders>
          </w:tcPr>
          <w:p w14:paraId="19C79900" w14:textId="63452FB8" w:rsidR="00EF44F4" w:rsidRPr="001F3468" w:rsidRDefault="00EF44F4" w:rsidP="005246D5">
            <w:pPr>
              <w:jc w:val="center"/>
              <w:rPr>
                <w:sz w:val="18"/>
              </w:rPr>
            </w:pPr>
            <w:r>
              <w:rPr>
                <w:sz w:val="18"/>
              </w:rPr>
              <w:t>8.7-18</w:t>
            </w:r>
          </w:p>
        </w:tc>
        <w:tc>
          <w:tcPr>
            <w:tcW w:w="900" w:type="dxa"/>
            <w:gridSpan w:val="2"/>
            <w:tcBorders>
              <w:top w:val="nil"/>
            </w:tcBorders>
          </w:tcPr>
          <w:p w14:paraId="194548B4" w14:textId="77777777" w:rsidR="00EF44F4" w:rsidRPr="001F3468" w:rsidRDefault="00EF44F4" w:rsidP="005246D5">
            <w:pPr>
              <w:jc w:val="center"/>
              <w:rPr>
                <w:sz w:val="18"/>
              </w:rPr>
            </w:pPr>
            <w:r w:rsidRPr="00EE323C">
              <w:rPr>
                <w:sz w:val="18"/>
                <w:szCs w:val="18"/>
              </w:rPr>
              <w:t>10</w:t>
            </w:r>
          </w:p>
        </w:tc>
        <w:tc>
          <w:tcPr>
            <w:tcW w:w="1080" w:type="dxa"/>
            <w:gridSpan w:val="2"/>
            <w:tcBorders>
              <w:top w:val="nil"/>
            </w:tcBorders>
          </w:tcPr>
          <w:p w14:paraId="1202E19B" w14:textId="77777777" w:rsidR="00EF44F4" w:rsidRPr="001F3468" w:rsidRDefault="00EF44F4" w:rsidP="005246D5">
            <w:pPr>
              <w:jc w:val="center"/>
              <w:rPr>
                <w:sz w:val="18"/>
              </w:rPr>
            </w:pPr>
            <w:r w:rsidRPr="00EE323C">
              <w:rPr>
                <w:sz w:val="18"/>
                <w:szCs w:val="18"/>
              </w:rPr>
              <w:t>0.004</w:t>
            </w:r>
          </w:p>
        </w:tc>
        <w:tc>
          <w:tcPr>
            <w:tcW w:w="2808" w:type="dxa"/>
            <w:gridSpan w:val="2"/>
            <w:tcBorders>
              <w:top w:val="nil"/>
              <w:right w:val="single" w:sz="6" w:space="0" w:color="auto"/>
            </w:tcBorders>
          </w:tcPr>
          <w:p w14:paraId="1395C457" w14:textId="77777777" w:rsidR="00EF44F4" w:rsidRPr="001F3468" w:rsidRDefault="00EF44F4" w:rsidP="005246D5">
            <w:pPr>
              <w:rPr>
                <w:sz w:val="18"/>
              </w:rPr>
            </w:pPr>
            <w:r w:rsidRPr="00EE323C">
              <w:rPr>
                <w:sz w:val="18"/>
                <w:szCs w:val="18"/>
              </w:rPr>
              <w:t xml:space="preserve">Erosion of natural deposits; runoff from orchard; glass and electronics production wastes. </w:t>
            </w:r>
          </w:p>
        </w:tc>
      </w:tr>
      <w:tr w:rsidR="00EF44F4" w:rsidRPr="001F3468" w14:paraId="5514CB5F" w14:textId="77777777" w:rsidTr="001B008A">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2301667" w14:textId="288F7BC2" w:rsidR="00EF44F4" w:rsidRPr="00EE323C" w:rsidRDefault="00EF44F4" w:rsidP="005246D5">
            <w:pPr>
              <w:ind w:left="187"/>
              <w:rPr>
                <w:sz w:val="18"/>
                <w:szCs w:val="18"/>
              </w:rPr>
            </w:pPr>
            <w:r w:rsidRPr="00EE323C">
              <w:rPr>
                <w:sz w:val="18"/>
                <w:szCs w:val="18"/>
              </w:rPr>
              <w:t>CHROMIUM</w:t>
            </w:r>
          </w:p>
          <w:p w14:paraId="39D86ED2" w14:textId="240AD532" w:rsidR="00EF44F4" w:rsidRPr="001F3468" w:rsidRDefault="00EF44F4" w:rsidP="005246D5">
            <w:pPr>
              <w:ind w:left="180"/>
              <w:rPr>
                <w:sz w:val="18"/>
              </w:rPr>
            </w:pPr>
            <w:r w:rsidRPr="0044361E">
              <w:rPr>
                <w:szCs w:val="22"/>
              </w:rPr>
              <w:t>(</w:t>
            </w:r>
            <w:r w:rsidRPr="005E32EF">
              <w:t>µg/L</w:t>
            </w:r>
            <w:r w:rsidRPr="0044361E">
              <w:rPr>
                <w:szCs w:val="22"/>
              </w:rPr>
              <w:t>)</w:t>
            </w:r>
          </w:p>
        </w:tc>
        <w:tc>
          <w:tcPr>
            <w:tcW w:w="990" w:type="dxa"/>
            <w:gridSpan w:val="3"/>
            <w:tcBorders>
              <w:top w:val="nil"/>
            </w:tcBorders>
          </w:tcPr>
          <w:p w14:paraId="3F203C71" w14:textId="77777777" w:rsidR="00EF44F4" w:rsidRPr="001F3468" w:rsidRDefault="00EF44F4" w:rsidP="005246D5">
            <w:pPr>
              <w:jc w:val="center"/>
              <w:rPr>
                <w:sz w:val="18"/>
              </w:rPr>
            </w:pPr>
            <w:r>
              <w:rPr>
                <w:sz w:val="18"/>
              </w:rPr>
              <w:t>3/7/2017</w:t>
            </w:r>
          </w:p>
        </w:tc>
        <w:tc>
          <w:tcPr>
            <w:tcW w:w="1350" w:type="dxa"/>
            <w:gridSpan w:val="2"/>
            <w:tcBorders>
              <w:top w:val="nil"/>
            </w:tcBorders>
          </w:tcPr>
          <w:p w14:paraId="52BB7FD6" w14:textId="77777777" w:rsidR="00EF44F4" w:rsidRPr="001F3468" w:rsidRDefault="00EF44F4" w:rsidP="005246D5">
            <w:pPr>
              <w:jc w:val="center"/>
              <w:rPr>
                <w:sz w:val="18"/>
              </w:rPr>
            </w:pPr>
            <w:r w:rsidRPr="00EE323C">
              <w:rPr>
                <w:sz w:val="18"/>
                <w:szCs w:val="18"/>
              </w:rPr>
              <w:t xml:space="preserve">18.1 </w:t>
            </w:r>
          </w:p>
        </w:tc>
        <w:tc>
          <w:tcPr>
            <w:tcW w:w="1440" w:type="dxa"/>
            <w:gridSpan w:val="2"/>
            <w:tcBorders>
              <w:top w:val="nil"/>
            </w:tcBorders>
          </w:tcPr>
          <w:p w14:paraId="7E2404D6" w14:textId="77777777" w:rsidR="00EF44F4" w:rsidRPr="001F3468" w:rsidRDefault="00EF44F4" w:rsidP="005246D5">
            <w:pPr>
              <w:jc w:val="center"/>
              <w:rPr>
                <w:sz w:val="18"/>
              </w:rPr>
            </w:pPr>
            <w:r w:rsidRPr="00EE323C">
              <w:rPr>
                <w:sz w:val="18"/>
                <w:szCs w:val="18"/>
              </w:rPr>
              <w:t>N/A</w:t>
            </w:r>
          </w:p>
        </w:tc>
        <w:tc>
          <w:tcPr>
            <w:tcW w:w="900" w:type="dxa"/>
            <w:gridSpan w:val="2"/>
            <w:tcBorders>
              <w:top w:val="nil"/>
            </w:tcBorders>
          </w:tcPr>
          <w:p w14:paraId="46DA8C9D" w14:textId="77777777" w:rsidR="00EF44F4" w:rsidRPr="001F3468" w:rsidRDefault="00EF44F4" w:rsidP="005246D5">
            <w:pPr>
              <w:jc w:val="center"/>
              <w:rPr>
                <w:sz w:val="18"/>
              </w:rPr>
            </w:pPr>
            <w:r w:rsidRPr="00EE323C">
              <w:rPr>
                <w:sz w:val="18"/>
                <w:szCs w:val="18"/>
              </w:rPr>
              <w:t>50</w:t>
            </w:r>
          </w:p>
        </w:tc>
        <w:tc>
          <w:tcPr>
            <w:tcW w:w="1080" w:type="dxa"/>
            <w:gridSpan w:val="2"/>
            <w:tcBorders>
              <w:top w:val="nil"/>
            </w:tcBorders>
          </w:tcPr>
          <w:p w14:paraId="49513B13" w14:textId="77777777" w:rsidR="00EF44F4" w:rsidRPr="001F3468" w:rsidRDefault="00EF44F4" w:rsidP="005246D5">
            <w:pPr>
              <w:jc w:val="center"/>
              <w:rPr>
                <w:sz w:val="18"/>
              </w:rPr>
            </w:pPr>
            <w:r w:rsidRPr="00EE323C">
              <w:rPr>
                <w:sz w:val="18"/>
                <w:szCs w:val="18"/>
              </w:rPr>
              <w:t>(100)</w:t>
            </w:r>
          </w:p>
        </w:tc>
        <w:tc>
          <w:tcPr>
            <w:tcW w:w="2808" w:type="dxa"/>
            <w:gridSpan w:val="2"/>
            <w:tcBorders>
              <w:top w:val="nil"/>
              <w:right w:val="single" w:sz="6" w:space="0" w:color="auto"/>
            </w:tcBorders>
          </w:tcPr>
          <w:p w14:paraId="4C543226" w14:textId="77777777" w:rsidR="00EF44F4" w:rsidRPr="001F3468" w:rsidRDefault="00EF44F4" w:rsidP="005246D5">
            <w:pPr>
              <w:rPr>
                <w:sz w:val="18"/>
              </w:rPr>
            </w:pPr>
            <w:r w:rsidRPr="00EE323C">
              <w:rPr>
                <w:sz w:val="18"/>
                <w:szCs w:val="18"/>
              </w:rPr>
              <w:t xml:space="preserve">Discharge from steel and pulp mills and chrome plating; erosion of natural deposits. </w:t>
            </w:r>
          </w:p>
        </w:tc>
      </w:tr>
      <w:tr w:rsidR="00EF44F4" w:rsidRPr="001F3468" w14:paraId="1FB31E2B" w14:textId="77777777" w:rsidTr="001B008A">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19CAE71D" w14:textId="77777777" w:rsidR="00EF44F4" w:rsidRPr="00EE323C" w:rsidRDefault="00EF44F4" w:rsidP="005246D5">
            <w:pPr>
              <w:ind w:left="187"/>
              <w:rPr>
                <w:sz w:val="18"/>
                <w:szCs w:val="18"/>
              </w:rPr>
            </w:pPr>
            <w:r w:rsidRPr="00EE323C">
              <w:rPr>
                <w:sz w:val="18"/>
                <w:szCs w:val="18"/>
              </w:rPr>
              <w:t>NITRATE</w:t>
            </w:r>
            <w:r>
              <w:rPr>
                <w:sz w:val="18"/>
                <w:szCs w:val="18"/>
              </w:rPr>
              <w:t xml:space="preserve"> </w:t>
            </w:r>
            <w:r>
              <w:t xml:space="preserve">(as </w:t>
            </w:r>
            <w:r w:rsidRPr="00CB1AC5">
              <w:t>nitrogen, N</w:t>
            </w:r>
            <w:r w:rsidRPr="0058220C">
              <w:t>)</w:t>
            </w:r>
          </w:p>
          <w:p w14:paraId="1810F0B8" w14:textId="22C2EE95" w:rsidR="00EF44F4" w:rsidRPr="001F3468" w:rsidRDefault="00EF44F4" w:rsidP="005246D5">
            <w:pPr>
              <w:ind w:left="180"/>
              <w:rPr>
                <w:sz w:val="18"/>
              </w:rPr>
            </w:pPr>
            <w:r>
              <w:rPr>
                <w:sz w:val="18"/>
                <w:szCs w:val="18"/>
              </w:rPr>
              <w:t>(mg/L)</w:t>
            </w:r>
          </w:p>
        </w:tc>
        <w:tc>
          <w:tcPr>
            <w:tcW w:w="990" w:type="dxa"/>
            <w:gridSpan w:val="3"/>
            <w:tcBorders>
              <w:top w:val="nil"/>
            </w:tcBorders>
          </w:tcPr>
          <w:p w14:paraId="7225E3E8" w14:textId="77777777" w:rsidR="00EF44F4" w:rsidRDefault="00EF44F4" w:rsidP="005246D5">
            <w:pPr>
              <w:jc w:val="center"/>
              <w:rPr>
                <w:sz w:val="18"/>
              </w:rPr>
            </w:pPr>
            <w:r>
              <w:rPr>
                <w:sz w:val="18"/>
              </w:rPr>
              <w:t>3/21/18</w:t>
            </w:r>
          </w:p>
          <w:p w14:paraId="5CEF8AA0" w14:textId="06CE2279" w:rsidR="00EF44F4" w:rsidRPr="001F3468" w:rsidRDefault="00EF44F4" w:rsidP="005246D5">
            <w:pPr>
              <w:jc w:val="center"/>
              <w:rPr>
                <w:sz w:val="18"/>
              </w:rPr>
            </w:pPr>
            <w:r>
              <w:rPr>
                <w:sz w:val="18"/>
              </w:rPr>
              <w:t>12/20/18</w:t>
            </w:r>
          </w:p>
        </w:tc>
        <w:tc>
          <w:tcPr>
            <w:tcW w:w="1350" w:type="dxa"/>
            <w:gridSpan w:val="2"/>
            <w:tcBorders>
              <w:top w:val="nil"/>
            </w:tcBorders>
          </w:tcPr>
          <w:p w14:paraId="6CA5F669" w14:textId="77777777" w:rsidR="00EF44F4" w:rsidRPr="001F3468" w:rsidRDefault="00EF44F4" w:rsidP="005246D5">
            <w:pPr>
              <w:jc w:val="center"/>
              <w:rPr>
                <w:sz w:val="18"/>
              </w:rPr>
            </w:pPr>
            <w:r>
              <w:rPr>
                <w:sz w:val="18"/>
                <w:szCs w:val="18"/>
              </w:rPr>
              <w:t>ND</w:t>
            </w:r>
          </w:p>
        </w:tc>
        <w:tc>
          <w:tcPr>
            <w:tcW w:w="1440" w:type="dxa"/>
            <w:gridSpan w:val="2"/>
            <w:tcBorders>
              <w:top w:val="nil"/>
            </w:tcBorders>
          </w:tcPr>
          <w:p w14:paraId="35EB15A1" w14:textId="6C23FB0A" w:rsidR="00EF44F4" w:rsidRPr="001F3468" w:rsidRDefault="00EF44F4" w:rsidP="005246D5">
            <w:pPr>
              <w:jc w:val="center"/>
              <w:rPr>
                <w:sz w:val="18"/>
              </w:rPr>
            </w:pPr>
            <w:r>
              <w:rPr>
                <w:sz w:val="18"/>
                <w:szCs w:val="18"/>
              </w:rPr>
              <w:t>ND-ND</w:t>
            </w:r>
          </w:p>
        </w:tc>
        <w:tc>
          <w:tcPr>
            <w:tcW w:w="900" w:type="dxa"/>
            <w:gridSpan w:val="2"/>
            <w:tcBorders>
              <w:top w:val="nil"/>
            </w:tcBorders>
          </w:tcPr>
          <w:p w14:paraId="16A98227" w14:textId="77777777" w:rsidR="00EF44F4" w:rsidRPr="00EE323C" w:rsidRDefault="00EF44F4" w:rsidP="005246D5">
            <w:pPr>
              <w:jc w:val="center"/>
              <w:rPr>
                <w:sz w:val="18"/>
                <w:szCs w:val="18"/>
              </w:rPr>
            </w:pPr>
            <w:r>
              <w:rPr>
                <w:sz w:val="18"/>
                <w:szCs w:val="18"/>
              </w:rPr>
              <w:t>10</w:t>
            </w:r>
          </w:p>
          <w:p w14:paraId="7FF2E2A3" w14:textId="77777777" w:rsidR="00EF44F4" w:rsidRPr="001F3468" w:rsidRDefault="00EF44F4" w:rsidP="005246D5">
            <w:pPr>
              <w:jc w:val="center"/>
              <w:rPr>
                <w:sz w:val="18"/>
              </w:rPr>
            </w:pPr>
          </w:p>
        </w:tc>
        <w:tc>
          <w:tcPr>
            <w:tcW w:w="1080" w:type="dxa"/>
            <w:gridSpan w:val="2"/>
            <w:tcBorders>
              <w:top w:val="nil"/>
            </w:tcBorders>
          </w:tcPr>
          <w:p w14:paraId="23ED8A91" w14:textId="77777777" w:rsidR="00EF44F4" w:rsidRPr="001F3468" w:rsidRDefault="00EF44F4" w:rsidP="005246D5">
            <w:pPr>
              <w:jc w:val="center"/>
              <w:rPr>
                <w:sz w:val="18"/>
              </w:rPr>
            </w:pPr>
            <w:r>
              <w:rPr>
                <w:sz w:val="18"/>
                <w:szCs w:val="18"/>
              </w:rPr>
              <w:t>10</w:t>
            </w:r>
          </w:p>
        </w:tc>
        <w:tc>
          <w:tcPr>
            <w:tcW w:w="2808" w:type="dxa"/>
            <w:gridSpan w:val="2"/>
            <w:tcBorders>
              <w:top w:val="nil"/>
              <w:right w:val="single" w:sz="6" w:space="0" w:color="auto"/>
            </w:tcBorders>
          </w:tcPr>
          <w:p w14:paraId="6AE9A02F" w14:textId="77777777" w:rsidR="00EF44F4" w:rsidRPr="001F3468" w:rsidRDefault="00EF44F4" w:rsidP="005246D5">
            <w:pPr>
              <w:rPr>
                <w:sz w:val="18"/>
              </w:rPr>
            </w:pPr>
            <w:r w:rsidRPr="00EE323C">
              <w:rPr>
                <w:sz w:val="18"/>
                <w:szCs w:val="18"/>
              </w:rPr>
              <w:t>Runoff and leaching from fertilizer use; leaching from septic tanks and sewage; erosion of natural deposits</w:t>
            </w:r>
          </w:p>
        </w:tc>
      </w:tr>
      <w:tr w:rsidR="00EF44F4" w:rsidRPr="001F3468" w14:paraId="2758D726" w14:textId="77777777" w:rsidTr="001B008A">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5990B19" w14:textId="32A53424" w:rsidR="00EF44F4" w:rsidRPr="00A010F6" w:rsidRDefault="00EF44F4" w:rsidP="005246D5">
            <w:pPr>
              <w:ind w:left="180"/>
              <w:rPr>
                <w:sz w:val="18"/>
                <w:szCs w:val="18"/>
              </w:rPr>
            </w:pPr>
            <w:r w:rsidRPr="00A010F6">
              <w:rPr>
                <w:sz w:val="18"/>
                <w:szCs w:val="18"/>
              </w:rPr>
              <w:t>FLUORIDE</w:t>
            </w:r>
          </w:p>
          <w:p w14:paraId="4B4B8FC1" w14:textId="40310ADE" w:rsidR="00EF44F4" w:rsidRPr="001F3468" w:rsidRDefault="00EF44F4" w:rsidP="005246D5">
            <w:pPr>
              <w:ind w:left="180"/>
              <w:rPr>
                <w:sz w:val="18"/>
              </w:rPr>
            </w:pPr>
            <w:r>
              <w:rPr>
                <w:sz w:val="18"/>
                <w:szCs w:val="18"/>
              </w:rPr>
              <w:t>(mg/L)</w:t>
            </w:r>
          </w:p>
        </w:tc>
        <w:tc>
          <w:tcPr>
            <w:tcW w:w="990" w:type="dxa"/>
            <w:gridSpan w:val="3"/>
            <w:tcBorders>
              <w:top w:val="nil"/>
            </w:tcBorders>
          </w:tcPr>
          <w:p w14:paraId="2CD6B881" w14:textId="77777777" w:rsidR="00EF44F4" w:rsidRPr="001F3468" w:rsidRDefault="00EF44F4" w:rsidP="005246D5">
            <w:pPr>
              <w:jc w:val="center"/>
              <w:rPr>
                <w:sz w:val="18"/>
              </w:rPr>
            </w:pPr>
            <w:r>
              <w:rPr>
                <w:sz w:val="18"/>
              </w:rPr>
              <w:t>3/7/2017</w:t>
            </w:r>
          </w:p>
        </w:tc>
        <w:tc>
          <w:tcPr>
            <w:tcW w:w="1350" w:type="dxa"/>
            <w:gridSpan w:val="2"/>
            <w:tcBorders>
              <w:top w:val="nil"/>
            </w:tcBorders>
          </w:tcPr>
          <w:p w14:paraId="4470FB17" w14:textId="77777777" w:rsidR="00EF44F4" w:rsidRPr="001F3468" w:rsidRDefault="00EF44F4" w:rsidP="005246D5">
            <w:pPr>
              <w:jc w:val="center"/>
              <w:rPr>
                <w:sz w:val="18"/>
              </w:rPr>
            </w:pPr>
            <w:r>
              <w:rPr>
                <w:sz w:val="18"/>
                <w:szCs w:val="18"/>
              </w:rPr>
              <w:t>0.17</w:t>
            </w:r>
          </w:p>
        </w:tc>
        <w:tc>
          <w:tcPr>
            <w:tcW w:w="1440" w:type="dxa"/>
            <w:gridSpan w:val="2"/>
            <w:tcBorders>
              <w:top w:val="nil"/>
            </w:tcBorders>
          </w:tcPr>
          <w:p w14:paraId="3D5D6D1C" w14:textId="77777777" w:rsidR="00EF44F4" w:rsidRPr="001F3468" w:rsidRDefault="00EF44F4" w:rsidP="005246D5">
            <w:pPr>
              <w:jc w:val="center"/>
              <w:rPr>
                <w:sz w:val="18"/>
              </w:rPr>
            </w:pPr>
            <w:r w:rsidRPr="00A010F6">
              <w:rPr>
                <w:sz w:val="18"/>
                <w:szCs w:val="18"/>
              </w:rPr>
              <w:t>N/A</w:t>
            </w:r>
          </w:p>
        </w:tc>
        <w:tc>
          <w:tcPr>
            <w:tcW w:w="900" w:type="dxa"/>
            <w:gridSpan w:val="2"/>
            <w:tcBorders>
              <w:top w:val="nil"/>
            </w:tcBorders>
          </w:tcPr>
          <w:p w14:paraId="442F9726" w14:textId="77777777" w:rsidR="00EF44F4" w:rsidRPr="001F3468" w:rsidRDefault="00EF44F4" w:rsidP="005246D5">
            <w:pPr>
              <w:jc w:val="center"/>
              <w:rPr>
                <w:sz w:val="18"/>
              </w:rPr>
            </w:pPr>
            <w:r w:rsidRPr="00A010F6">
              <w:rPr>
                <w:sz w:val="18"/>
                <w:szCs w:val="18"/>
              </w:rPr>
              <w:t>2.0</w:t>
            </w:r>
          </w:p>
        </w:tc>
        <w:tc>
          <w:tcPr>
            <w:tcW w:w="1080" w:type="dxa"/>
            <w:gridSpan w:val="2"/>
            <w:tcBorders>
              <w:top w:val="nil"/>
            </w:tcBorders>
          </w:tcPr>
          <w:p w14:paraId="70C66DAF" w14:textId="77777777" w:rsidR="00EF44F4" w:rsidRPr="001F3468" w:rsidRDefault="00EF44F4" w:rsidP="005246D5">
            <w:pPr>
              <w:jc w:val="center"/>
              <w:rPr>
                <w:sz w:val="18"/>
              </w:rPr>
            </w:pPr>
            <w:r w:rsidRPr="00A010F6">
              <w:rPr>
                <w:sz w:val="18"/>
                <w:szCs w:val="18"/>
              </w:rPr>
              <w:t>1</w:t>
            </w:r>
          </w:p>
        </w:tc>
        <w:tc>
          <w:tcPr>
            <w:tcW w:w="2808" w:type="dxa"/>
            <w:gridSpan w:val="2"/>
            <w:tcBorders>
              <w:top w:val="nil"/>
              <w:right w:val="single" w:sz="6" w:space="0" w:color="auto"/>
            </w:tcBorders>
          </w:tcPr>
          <w:p w14:paraId="076ACD76" w14:textId="77777777" w:rsidR="00EF44F4" w:rsidRPr="001F3468" w:rsidRDefault="00EF44F4" w:rsidP="005246D5">
            <w:pPr>
              <w:rPr>
                <w:sz w:val="18"/>
              </w:rPr>
            </w:pPr>
            <w:r w:rsidRPr="00A010F6">
              <w:rPr>
                <w:sz w:val="18"/>
                <w:szCs w:val="18"/>
              </w:rPr>
              <w:t>Erosion of natural deposits; water additive which promotes strong teeth; discharge from fertilizer and aluminum factories</w:t>
            </w:r>
          </w:p>
        </w:tc>
      </w:tr>
      <w:tr w:rsidR="001B008A" w:rsidRPr="001F3468" w14:paraId="5570F405" w14:textId="77777777" w:rsidTr="001B008A">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13C99318" w14:textId="15D21880" w:rsidR="001B008A" w:rsidRPr="001F3468" w:rsidRDefault="001B008A" w:rsidP="001B008A">
            <w:pPr>
              <w:ind w:left="180"/>
              <w:rPr>
                <w:sz w:val="18"/>
              </w:rPr>
            </w:pPr>
            <w:r w:rsidRPr="00FB36D5">
              <w:rPr>
                <w:szCs w:val="22"/>
              </w:rPr>
              <w:t>1,2,3-Trichloropropane</w:t>
            </w:r>
            <w:r>
              <w:rPr>
                <w:szCs w:val="22"/>
              </w:rPr>
              <w:t xml:space="preserve"> [TCP] </w:t>
            </w:r>
            <w:r w:rsidRPr="00FB36D5">
              <w:rPr>
                <w:szCs w:val="22"/>
              </w:rPr>
              <w:t>(</w:t>
            </w:r>
            <w:r w:rsidRPr="005E32EF">
              <w:t>µg/L</w:t>
            </w:r>
            <w:r w:rsidRPr="00FB36D5">
              <w:rPr>
                <w:szCs w:val="22"/>
              </w:rPr>
              <w:t>)</w:t>
            </w:r>
          </w:p>
        </w:tc>
        <w:tc>
          <w:tcPr>
            <w:tcW w:w="990" w:type="dxa"/>
            <w:gridSpan w:val="3"/>
            <w:tcBorders>
              <w:bottom w:val="single" w:sz="18" w:space="0" w:color="auto"/>
            </w:tcBorders>
          </w:tcPr>
          <w:p w14:paraId="38029242" w14:textId="77777777" w:rsidR="001B008A" w:rsidRDefault="001B008A" w:rsidP="001B008A">
            <w:pPr>
              <w:jc w:val="center"/>
              <w:rPr>
                <w:sz w:val="18"/>
              </w:rPr>
            </w:pPr>
            <w:r>
              <w:rPr>
                <w:sz w:val="18"/>
              </w:rPr>
              <w:t>2/15/18</w:t>
            </w:r>
          </w:p>
          <w:p w14:paraId="20BE696D" w14:textId="77777777" w:rsidR="001B008A" w:rsidRDefault="001B008A" w:rsidP="001B008A">
            <w:pPr>
              <w:jc w:val="center"/>
              <w:rPr>
                <w:sz w:val="18"/>
              </w:rPr>
            </w:pPr>
            <w:r>
              <w:rPr>
                <w:sz w:val="18"/>
              </w:rPr>
              <w:t>5/8/18</w:t>
            </w:r>
          </w:p>
          <w:p w14:paraId="371CB8F7" w14:textId="67F0F2CA" w:rsidR="001B008A" w:rsidRPr="001F3468" w:rsidRDefault="001B008A" w:rsidP="001B008A">
            <w:pPr>
              <w:jc w:val="center"/>
              <w:rPr>
                <w:sz w:val="18"/>
              </w:rPr>
            </w:pPr>
            <w:r>
              <w:rPr>
                <w:sz w:val="18"/>
              </w:rPr>
              <w:t>8/9/18</w:t>
            </w:r>
          </w:p>
        </w:tc>
        <w:tc>
          <w:tcPr>
            <w:tcW w:w="1350" w:type="dxa"/>
            <w:gridSpan w:val="2"/>
            <w:tcBorders>
              <w:bottom w:val="single" w:sz="18" w:space="0" w:color="auto"/>
            </w:tcBorders>
          </w:tcPr>
          <w:p w14:paraId="63F0ACE0" w14:textId="2B1F8DCE" w:rsidR="001B008A" w:rsidRPr="001F3468" w:rsidRDefault="001B008A" w:rsidP="001B008A">
            <w:pPr>
              <w:jc w:val="center"/>
              <w:rPr>
                <w:sz w:val="18"/>
              </w:rPr>
            </w:pPr>
            <w:r>
              <w:rPr>
                <w:sz w:val="18"/>
              </w:rPr>
              <w:t>0.0075</w:t>
            </w:r>
          </w:p>
        </w:tc>
        <w:tc>
          <w:tcPr>
            <w:tcW w:w="1440" w:type="dxa"/>
            <w:gridSpan w:val="2"/>
            <w:tcBorders>
              <w:bottom w:val="single" w:sz="18" w:space="0" w:color="auto"/>
            </w:tcBorders>
          </w:tcPr>
          <w:p w14:paraId="232502B7" w14:textId="5D36060C" w:rsidR="001B008A" w:rsidRPr="001F3468" w:rsidRDefault="001B008A" w:rsidP="001B008A">
            <w:pPr>
              <w:jc w:val="center"/>
              <w:rPr>
                <w:sz w:val="18"/>
              </w:rPr>
            </w:pPr>
            <w:r>
              <w:rPr>
                <w:sz w:val="18"/>
              </w:rPr>
              <w:t>0.007-0.008</w:t>
            </w:r>
          </w:p>
        </w:tc>
        <w:tc>
          <w:tcPr>
            <w:tcW w:w="900" w:type="dxa"/>
            <w:gridSpan w:val="2"/>
            <w:tcBorders>
              <w:bottom w:val="single" w:sz="18" w:space="0" w:color="auto"/>
            </w:tcBorders>
          </w:tcPr>
          <w:p w14:paraId="5DE5EB30" w14:textId="7C92D804" w:rsidR="001B008A" w:rsidRPr="001F3468" w:rsidRDefault="001B008A" w:rsidP="001B008A">
            <w:pPr>
              <w:jc w:val="center"/>
              <w:rPr>
                <w:sz w:val="18"/>
              </w:rPr>
            </w:pPr>
            <w:r>
              <w:rPr>
                <w:sz w:val="18"/>
              </w:rPr>
              <w:t>0.005</w:t>
            </w:r>
          </w:p>
        </w:tc>
        <w:tc>
          <w:tcPr>
            <w:tcW w:w="1080" w:type="dxa"/>
            <w:gridSpan w:val="2"/>
            <w:tcBorders>
              <w:bottom w:val="single" w:sz="18" w:space="0" w:color="auto"/>
            </w:tcBorders>
          </w:tcPr>
          <w:p w14:paraId="587C7FEE" w14:textId="2876139B" w:rsidR="001B008A" w:rsidRPr="001F3468" w:rsidRDefault="001B008A" w:rsidP="001B008A">
            <w:pPr>
              <w:jc w:val="center"/>
              <w:rPr>
                <w:sz w:val="18"/>
              </w:rPr>
            </w:pPr>
            <w:r>
              <w:rPr>
                <w:sz w:val="18"/>
              </w:rPr>
              <w:t>0.0007</w:t>
            </w:r>
          </w:p>
        </w:tc>
        <w:tc>
          <w:tcPr>
            <w:tcW w:w="2808" w:type="dxa"/>
            <w:gridSpan w:val="2"/>
            <w:tcBorders>
              <w:top w:val="single" w:sz="4" w:space="0" w:color="auto"/>
              <w:bottom w:val="single" w:sz="4" w:space="0" w:color="auto"/>
            </w:tcBorders>
            <w:vAlign w:val="center"/>
          </w:tcPr>
          <w:p w14:paraId="3B44B217" w14:textId="64C12433" w:rsidR="001B008A" w:rsidRPr="001F3468" w:rsidRDefault="001B008A" w:rsidP="001B008A">
            <w:pPr>
              <w:rPr>
                <w:sz w:val="18"/>
              </w:rPr>
            </w:pPr>
            <w:r w:rsidRPr="00FB36D5">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1B008A" w:rsidRPr="001F3468" w14:paraId="3C75DEB6" w14:textId="77777777" w:rsidTr="001B008A">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43DF4899" w:rsidR="001B008A" w:rsidRPr="00F41F91" w:rsidRDefault="001B008A" w:rsidP="001B008A">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B008A" w:rsidRPr="001F3468" w14:paraId="454686BB" w14:textId="77777777" w:rsidTr="001B008A">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1B008A" w:rsidRPr="00F41F91" w:rsidRDefault="001B008A" w:rsidP="001B008A">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1B008A" w:rsidRPr="00F41F91" w:rsidRDefault="001B008A" w:rsidP="001B008A">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1B008A" w:rsidRPr="00F41F91" w:rsidRDefault="001B008A" w:rsidP="001B008A">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1B008A" w:rsidRPr="00F41F91" w:rsidRDefault="001B008A" w:rsidP="001B008A">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1B008A" w:rsidRPr="00F41F91" w:rsidRDefault="001B008A" w:rsidP="001B008A">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1B008A" w:rsidRPr="00F41F91" w:rsidRDefault="001B008A" w:rsidP="001B008A">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1B008A" w:rsidRPr="00F41F91" w:rsidRDefault="001B008A" w:rsidP="001B008A">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B008A" w:rsidRPr="001F3468" w14:paraId="3326D994" w14:textId="77777777" w:rsidTr="001B008A">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4E966CC4" w14:textId="77777777" w:rsidR="001B008A" w:rsidRDefault="001B008A" w:rsidP="005246D5">
            <w:pPr>
              <w:ind w:left="187"/>
              <w:rPr>
                <w:sz w:val="18"/>
              </w:rPr>
            </w:pPr>
            <w:r>
              <w:rPr>
                <w:sz w:val="18"/>
              </w:rPr>
              <w:t>SULFATE</w:t>
            </w:r>
          </w:p>
          <w:p w14:paraId="7BD76DD9" w14:textId="2A2DA21E" w:rsidR="001B008A" w:rsidRPr="001F3468" w:rsidRDefault="001B008A" w:rsidP="005246D5">
            <w:pPr>
              <w:ind w:left="187"/>
              <w:rPr>
                <w:sz w:val="18"/>
              </w:rPr>
            </w:pPr>
            <w:r>
              <w:rPr>
                <w:sz w:val="18"/>
              </w:rPr>
              <w:t>(mg/L)</w:t>
            </w:r>
          </w:p>
        </w:tc>
        <w:tc>
          <w:tcPr>
            <w:tcW w:w="990" w:type="dxa"/>
            <w:gridSpan w:val="3"/>
          </w:tcPr>
          <w:p w14:paraId="129E0516" w14:textId="77777777" w:rsidR="001B008A" w:rsidRPr="001F3468" w:rsidRDefault="001B008A" w:rsidP="005246D5">
            <w:pPr>
              <w:jc w:val="center"/>
              <w:rPr>
                <w:sz w:val="18"/>
              </w:rPr>
            </w:pPr>
            <w:r>
              <w:rPr>
                <w:sz w:val="18"/>
              </w:rPr>
              <w:t>3/1/2011</w:t>
            </w:r>
          </w:p>
        </w:tc>
        <w:tc>
          <w:tcPr>
            <w:tcW w:w="1350" w:type="dxa"/>
            <w:gridSpan w:val="2"/>
          </w:tcPr>
          <w:p w14:paraId="5335DC28" w14:textId="77777777" w:rsidR="001B008A" w:rsidRPr="001F3468" w:rsidRDefault="001B008A" w:rsidP="005246D5">
            <w:pPr>
              <w:jc w:val="center"/>
              <w:rPr>
                <w:sz w:val="18"/>
              </w:rPr>
            </w:pPr>
            <w:r>
              <w:rPr>
                <w:sz w:val="18"/>
              </w:rPr>
              <w:t xml:space="preserve">3 </w:t>
            </w:r>
          </w:p>
        </w:tc>
        <w:tc>
          <w:tcPr>
            <w:tcW w:w="1440" w:type="dxa"/>
            <w:gridSpan w:val="2"/>
          </w:tcPr>
          <w:p w14:paraId="544BC917" w14:textId="77777777" w:rsidR="001B008A" w:rsidRPr="001F3468" w:rsidRDefault="001B008A" w:rsidP="005246D5">
            <w:pPr>
              <w:jc w:val="center"/>
              <w:rPr>
                <w:sz w:val="18"/>
              </w:rPr>
            </w:pPr>
            <w:r>
              <w:rPr>
                <w:sz w:val="18"/>
              </w:rPr>
              <w:t>N/A</w:t>
            </w:r>
          </w:p>
        </w:tc>
        <w:tc>
          <w:tcPr>
            <w:tcW w:w="900" w:type="dxa"/>
            <w:gridSpan w:val="2"/>
          </w:tcPr>
          <w:p w14:paraId="7A6E5A08" w14:textId="77777777" w:rsidR="001B008A" w:rsidRPr="001F3468" w:rsidRDefault="001B008A" w:rsidP="005246D5">
            <w:pPr>
              <w:jc w:val="center"/>
              <w:rPr>
                <w:sz w:val="18"/>
              </w:rPr>
            </w:pPr>
            <w:r>
              <w:rPr>
                <w:sz w:val="18"/>
              </w:rPr>
              <w:t>500</w:t>
            </w:r>
          </w:p>
        </w:tc>
        <w:tc>
          <w:tcPr>
            <w:tcW w:w="1080" w:type="dxa"/>
            <w:gridSpan w:val="2"/>
          </w:tcPr>
          <w:p w14:paraId="7680ED93" w14:textId="77777777" w:rsidR="001B008A" w:rsidRPr="001F3468" w:rsidRDefault="001B008A" w:rsidP="005246D5">
            <w:pPr>
              <w:jc w:val="center"/>
              <w:rPr>
                <w:sz w:val="18"/>
              </w:rPr>
            </w:pPr>
            <w:r>
              <w:rPr>
                <w:sz w:val="18"/>
              </w:rPr>
              <w:t>NONE</w:t>
            </w:r>
          </w:p>
        </w:tc>
        <w:tc>
          <w:tcPr>
            <w:tcW w:w="2808" w:type="dxa"/>
            <w:gridSpan w:val="2"/>
            <w:tcBorders>
              <w:right w:val="single" w:sz="6" w:space="0" w:color="auto"/>
            </w:tcBorders>
          </w:tcPr>
          <w:p w14:paraId="4B27063B" w14:textId="77777777" w:rsidR="001B008A" w:rsidRPr="001F3468" w:rsidRDefault="001B008A" w:rsidP="005246D5">
            <w:pPr>
              <w:rPr>
                <w:sz w:val="18"/>
              </w:rPr>
            </w:pPr>
            <w:r>
              <w:rPr>
                <w:sz w:val="18"/>
              </w:rPr>
              <w:t xml:space="preserve">Runoff / leaching from natural deposits; industrial wastes </w:t>
            </w:r>
          </w:p>
        </w:tc>
      </w:tr>
      <w:tr w:rsidR="001B008A" w:rsidRPr="001F3468" w14:paraId="35010162" w14:textId="77777777" w:rsidTr="001B008A">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7475DBED" w14:textId="77777777" w:rsidR="001B008A" w:rsidRDefault="001B008A" w:rsidP="005246D5">
            <w:pPr>
              <w:ind w:left="187"/>
              <w:rPr>
                <w:sz w:val="18"/>
              </w:rPr>
            </w:pPr>
            <w:r>
              <w:rPr>
                <w:sz w:val="18"/>
              </w:rPr>
              <w:t>CHLORIDE</w:t>
            </w:r>
          </w:p>
          <w:p w14:paraId="68831924" w14:textId="1B341059" w:rsidR="001B008A" w:rsidRPr="001F3468" w:rsidRDefault="001B008A" w:rsidP="005246D5">
            <w:pPr>
              <w:ind w:left="187"/>
              <w:rPr>
                <w:sz w:val="18"/>
              </w:rPr>
            </w:pPr>
            <w:r>
              <w:rPr>
                <w:sz w:val="18"/>
              </w:rPr>
              <w:t>(mg/L)</w:t>
            </w:r>
          </w:p>
        </w:tc>
        <w:tc>
          <w:tcPr>
            <w:tcW w:w="990" w:type="dxa"/>
            <w:gridSpan w:val="3"/>
          </w:tcPr>
          <w:p w14:paraId="086878A3" w14:textId="77777777" w:rsidR="001B008A" w:rsidRPr="001F3468" w:rsidRDefault="001B008A" w:rsidP="005246D5">
            <w:pPr>
              <w:jc w:val="center"/>
              <w:rPr>
                <w:sz w:val="18"/>
              </w:rPr>
            </w:pPr>
            <w:r>
              <w:rPr>
                <w:sz w:val="18"/>
              </w:rPr>
              <w:t xml:space="preserve">3/1/2011 </w:t>
            </w:r>
          </w:p>
        </w:tc>
        <w:tc>
          <w:tcPr>
            <w:tcW w:w="1350" w:type="dxa"/>
            <w:gridSpan w:val="2"/>
          </w:tcPr>
          <w:p w14:paraId="2AE8B0AD" w14:textId="77777777" w:rsidR="001B008A" w:rsidRPr="001F3468" w:rsidRDefault="001B008A" w:rsidP="005246D5">
            <w:pPr>
              <w:jc w:val="center"/>
              <w:rPr>
                <w:sz w:val="18"/>
              </w:rPr>
            </w:pPr>
            <w:r>
              <w:rPr>
                <w:sz w:val="18"/>
              </w:rPr>
              <w:t xml:space="preserve">26.8 </w:t>
            </w:r>
          </w:p>
        </w:tc>
        <w:tc>
          <w:tcPr>
            <w:tcW w:w="1440" w:type="dxa"/>
            <w:gridSpan w:val="2"/>
          </w:tcPr>
          <w:p w14:paraId="3BCE9DD0" w14:textId="77777777" w:rsidR="001B008A" w:rsidRPr="001F3468" w:rsidRDefault="001B008A" w:rsidP="005246D5">
            <w:pPr>
              <w:jc w:val="center"/>
              <w:rPr>
                <w:sz w:val="18"/>
              </w:rPr>
            </w:pPr>
            <w:r>
              <w:rPr>
                <w:sz w:val="18"/>
              </w:rPr>
              <w:t>N/A</w:t>
            </w:r>
          </w:p>
        </w:tc>
        <w:tc>
          <w:tcPr>
            <w:tcW w:w="900" w:type="dxa"/>
            <w:gridSpan w:val="2"/>
          </w:tcPr>
          <w:p w14:paraId="0088FA8D" w14:textId="77777777" w:rsidR="001B008A" w:rsidRPr="001F3468" w:rsidRDefault="001B008A" w:rsidP="005246D5">
            <w:pPr>
              <w:jc w:val="center"/>
              <w:rPr>
                <w:sz w:val="18"/>
              </w:rPr>
            </w:pPr>
            <w:r>
              <w:rPr>
                <w:sz w:val="18"/>
              </w:rPr>
              <w:t>500</w:t>
            </w:r>
          </w:p>
        </w:tc>
        <w:tc>
          <w:tcPr>
            <w:tcW w:w="1080" w:type="dxa"/>
            <w:gridSpan w:val="2"/>
          </w:tcPr>
          <w:p w14:paraId="2200995D" w14:textId="77777777" w:rsidR="001B008A" w:rsidRPr="001F3468" w:rsidRDefault="001B008A" w:rsidP="005246D5">
            <w:pPr>
              <w:jc w:val="center"/>
              <w:rPr>
                <w:sz w:val="18"/>
              </w:rPr>
            </w:pPr>
            <w:r w:rsidRPr="008D27D7">
              <w:rPr>
                <w:sz w:val="18"/>
              </w:rPr>
              <w:t>NONE</w:t>
            </w:r>
          </w:p>
        </w:tc>
        <w:tc>
          <w:tcPr>
            <w:tcW w:w="2808" w:type="dxa"/>
            <w:gridSpan w:val="2"/>
            <w:tcBorders>
              <w:right w:val="single" w:sz="6" w:space="0" w:color="auto"/>
            </w:tcBorders>
          </w:tcPr>
          <w:p w14:paraId="0C0849B9" w14:textId="77777777" w:rsidR="001B008A" w:rsidRPr="001F3468" w:rsidRDefault="001B008A" w:rsidP="005246D5">
            <w:pPr>
              <w:rPr>
                <w:sz w:val="18"/>
              </w:rPr>
            </w:pPr>
            <w:r>
              <w:rPr>
                <w:sz w:val="18"/>
              </w:rPr>
              <w:t xml:space="preserve">Runoff / leaching from natural deposits; seawater influence. </w:t>
            </w:r>
          </w:p>
        </w:tc>
      </w:tr>
      <w:tr w:rsidR="001B008A" w:rsidRPr="001F3468" w14:paraId="2A2BBCB0" w14:textId="77777777" w:rsidTr="001B008A">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29ECD28" w14:textId="77777777" w:rsidR="001B008A" w:rsidRDefault="001B008A" w:rsidP="005246D5">
            <w:pPr>
              <w:ind w:left="187"/>
              <w:rPr>
                <w:sz w:val="18"/>
              </w:rPr>
            </w:pPr>
            <w:r>
              <w:rPr>
                <w:sz w:val="18"/>
              </w:rPr>
              <w:t xml:space="preserve">TOTAL DISSOLVED SOLIDS </w:t>
            </w:r>
          </w:p>
          <w:p w14:paraId="21312A5F" w14:textId="7389C2C1" w:rsidR="001B008A" w:rsidRPr="001F3468" w:rsidRDefault="001B008A" w:rsidP="005246D5">
            <w:pPr>
              <w:ind w:left="187"/>
              <w:rPr>
                <w:sz w:val="18"/>
              </w:rPr>
            </w:pPr>
            <w:r>
              <w:rPr>
                <w:sz w:val="18"/>
              </w:rPr>
              <w:t>(TDS)   (mg/L)</w:t>
            </w:r>
          </w:p>
        </w:tc>
        <w:tc>
          <w:tcPr>
            <w:tcW w:w="990" w:type="dxa"/>
            <w:gridSpan w:val="3"/>
          </w:tcPr>
          <w:p w14:paraId="76334E7F" w14:textId="77777777" w:rsidR="001B008A" w:rsidRPr="001F3468" w:rsidRDefault="001B008A" w:rsidP="005246D5">
            <w:pPr>
              <w:jc w:val="center"/>
              <w:rPr>
                <w:sz w:val="18"/>
              </w:rPr>
            </w:pPr>
            <w:r>
              <w:rPr>
                <w:sz w:val="18"/>
              </w:rPr>
              <w:t xml:space="preserve">3/1/2011 </w:t>
            </w:r>
          </w:p>
        </w:tc>
        <w:tc>
          <w:tcPr>
            <w:tcW w:w="1350" w:type="dxa"/>
            <w:gridSpan w:val="2"/>
          </w:tcPr>
          <w:p w14:paraId="29575E61" w14:textId="77777777" w:rsidR="001B008A" w:rsidRPr="001F3468" w:rsidRDefault="001B008A" w:rsidP="005246D5">
            <w:pPr>
              <w:jc w:val="center"/>
              <w:rPr>
                <w:sz w:val="18"/>
              </w:rPr>
            </w:pPr>
            <w:r>
              <w:rPr>
                <w:sz w:val="18"/>
              </w:rPr>
              <w:t xml:space="preserve">200 </w:t>
            </w:r>
          </w:p>
        </w:tc>
        <w:tc>
          <w:tcPr>
            <w:tcW w:w="1440" w:type="dxa"/>
            <w:gridSpan w:val="2"/>
          </w:tcPr>
          <w:p w14:paraId="17CC7141" w14:textId="77777777" w:rsidR="001B008A" w:rsidRPr="001F3468" w:rsidRDefault="001B008A" w:rsidP="005246D5">
            <w:pPr>
              <w:jc w:val="center"/>
              <w:rPr>
                <w:sz w:val="18"/>
              </w:rPr>
            </w:pPr>
            <w:r>
              <w:rPr>
                <w:sz w:val="18"/>
              </w:rPr>
              <w:t>N/A</w:t>
            </w:r>
          </w:p>
        </w:tc>
        <w:tc>
          <w:tcPr>
            <w:tcW w:w="900" w:type="dxa"/>
            <w:gridSpan w:val="2"/>
          </w:tcPr>
          <w:p w14:paraId="19217F11" w14:textId="77777777" w:rsidR="001B008A" w:rsidRPr="001F3468" w:rsidRDefault="001B008A" w:rsidP="005246D5">
            <w:pPr>
              <w:jc w:val="center"/>
              <w:rPr>
                <w:sz w:val="18"/>
              </w:rPr>
            </w:pPr>
            <w:r>
              <w:rPr>
                <w:sz w:val="18"/>
              </w:rPr>
              <w:t>1000</w:t>
            </w:r>
          </w:p>
        </w:tc>
        <w:tc>
          <w:tcPr>
            <w:tcW w:w="1080" w:type="dxa"/>
            <w:gridSpan w:val="2"/>
          </w:tcPr>
          <w:p w14:paraId="35146859" w14:textId="77777777" w:rsidR="001B008A" w:rsidRPr="001F3468" w:rsidRDefault="001B008A" w:rsidP="005246D5">
            <w:pPr>
              <w:jc w:val="center"/>
              <w:rPr>
                <w:sz w:val="18"/>
              </w:rPr>
            </w:pPr>
            <w:r w:rsidRPr="008D27D7">
              <w:rPr>
                <w:sz w:val="18"/>
              </w:rPr>
              <w:t>NONE</w:t>
            </w:r>
          </w:p>
        </w:tc>
        <w:tc>
          <w:tcPr>
            <w:tcW w:w="2808" w:type="dxa"/>
            <w:gridSpan w:val="2"/>
            <w:tcBorders>
              <w:right w:val="single" w:sz="6" w:space="0" w:color="auto"/>
            </w:tcBorders>
          </w:tcPr>
          <w:p w14:paraId="6AF3E882" w14:textId="77777777" w:rsidR="001B008A" w:rsidRPr="001F3468" w:rsidRDefault="001B008A" w:rsidP="005246D5">
            <w:pPr>
              <w:rPr>
                <w:sz w:val="18"/>
              </w:rPr>
            </w:pPr>
            <w:r>
              <w:rPr>
                <w:sz w:val="18"/>
              </w:rPr>
              <w:t xml:space="preserve">Runoff/ leaching from natural deposits  </w:t>
            </w:r>
          </w:p>
        </w:tc>
      </w:tr>
      <w:tr w:rsidR="001B008A" w:rsidRPr="001F3468" w14:paraId="7D3D574D" w14:textId="77777777" w:rsidTr="001B008A">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6AF27058" w14:textId="77777777" w:rsidR="001B008A" w:rsidRDefault="001B008A" w:rsidP="005246D5">
            <w:pPr>
              <w:ind w:left="187"/>
              <w:rPr>
                <w:sz w:val="18"/>
              </w:rPr>
            </w:pPr>
            <w:r>
              <w:rPr>
                <w:sz w:val="18"/>
              </w:rPr>
              <w:t>SPECIFIC CONDUCTANCE</w:t>
            </w:r>
          </w:p>
          <w:p w14:paraId="71CCD9F3" w14:textId="77777777" w:rsidR="001B008A" w:rsidRPr="001F3468" w:rsidRDefault="001B008A" w:rsidP="005246D5">
            <w:pPr>
              <w:ind w:left="187"/>
              <w:rPr>
                <w:sz w:val="18"/>
              </w:rPr>
            </w:pPr>
            <w:r>
              <w:rPr>
                <w:sz w:val="18"/>
              </w:rPr>
              <w:t>(</w:t>
            </w:r>
            <w:proofErr w:type="spellStart"/>
            <w:r>
              <w:rPr>
                <w:sz w:val="18"/>
              </w:rPr>
              <w:t>uS</w:t>
            </w:r>
            <w:proofErr w:type="spellEnd"/>
            <w:r>
              <w:rPr>
                <w:sz w:val="18"/>
              </w:rPr>
              <w:t xml:space="preserve">/cm) </w:t>
            </w:r>
          </w:p>
        </w:tc>
        <w:tc>
          <w:tcPr>
            <w:tcW w:w="990" w:type="dxa"/>
            <w:gridSpan w:val="3"/>
          </w:tcPr>
          <w:p w14:paraId="5AD23464" w14:textId="77777777" w:rsidR="001B008A" w:rsidRPr="001F3468" w:rsidRDefault="001B008A" w:rsidP="005246D5">
            <w:pPr>
              <w:jc w:val="center"/>
              <w:rPr>
                <w:sz w:val="18"/>
              </w:rPr>
            </w:pPr>
            <w:r>
              <w:rPr>
                <w:sz w:val="18"/>
              </w:rPr>
              <w:t>7/7/2015</w:t>
            </w:r>
          </w:p>
        </w:tc>
        <w:tc>
          <w:tcPr>
            <w:tcW w:w="1350" w:type="dxa"/>
            <w:gridSpan w:val="2"/>
          </w:tcPr>
          <w:p w14:paraId="4D30B692" w14:textId="77777777" w:rsidR="001B008A" w:rsidRPr="001F3468" w:rsidRDefault="001B008A" w:rsidP="005246D5">
            <w:pPr>
              <w:jc w:val="center"/>
              <w:rPr>
                <w:sz w:val="18"/>
              </w:rPr>
            </w:pPr>
            <w:r>
              <w:rPr>
                <w:sz w:val="18"/>
              </w:rPr>
              <w:t>290</w:t>
            </w:r>
          </w:p>
        </w:tc>
        <w:tc>
          <w:tcPr>
            <w:tcW w:w="1440" w:type="dxa"/>
            <w:gridSpan w:val="2"/>
          </w:tcPr>
          <w:p w14:paraId="60D8DB80" w14:textId="77777777" w:rsidR="001B008A" w:rsidRPr="001F3468" w:rsidRDefault="001B008A" w:rsidP="005246D5">
            <w:pPr>
              <w:jc w:val="center"/>
              <w:rPr>
                <w:sz w:val="18"/>
              </w:rPr>
            </w:pPr>
            <w:r>
              <w:rPr>
                <w:sz w:val="18"/>
              </w:rPr>
              <w:t>N/A</w:t>
            </w:r>
          </w:p>
        </w:tc>
        <w:tc>
          <w:tcPr>
            <w:tcW w:w="900" w:type="dxa"/>
            <w:gridSpan w:val="2"/>
          </w:tcPr>
          <w:p w14:paraId="7A699CE1" w14:textId="77777777" w:rsidR="001B008A" w:rsidRPr="001F3468" w:rsidRDefault="001B008A" w:rsidP="005246D5">
            <w:pPr>
              <w:jc w:val="center"/>
              <w:rPr>
                <w:sz w:val="18"/>
              </w:rPr>
            </w:pPr>
            <w:r>
              <w:rPr>
                <w:sz w:val="18"/>
              </w:rPr>
              <w:t>1600</w:t>
            </w:r>
          </w:p>
        </w:tc>
        <w:tc>
          <w:tcPr>
            <w:tcW w:w="1080" w:type="dxa"/>
            <w:gridSpan w:val="2"/>
          </w:tcPr>
          <w:p w14:paraId="40B46CB5" w14:textId="77777777" w:rsidR="001B008A" w:rsidRPr="001F3468" w:rsidRDefault="001B008A" w:rsidP="005246D5">
            <w:pPr>
              <w:jc w:val="center"/>
              <w:rPr>
                <w:sz w:val="18"/>
              </w:rPr>
            </w:pPr>
            <w:r w:rsidRPr="008D27D7">
              <w:rPr>
                <w:sz w:val="18"/>
              </w:rPr>
              <w:t>NONE</w:t>
            </w:r>
          </w:p>
        </w:tc>
        <w:tc>
          <w:tcPr>
            <w:tcW w:w="2808" w:type="dxa"/>
            <w:gridSpan w:val="2"/>
            <w:tcBorders>
              <w:right w:val="single" w:sz="6" w:space="0" w:color="auto"/>
            </w:tcBorders>
          </w:tcPr>
          <w:p w14:paraId="64BB3717" w14:textId="77777777" w:rsidR="001B008A" w:rsidRPr="001F3468" w:rsidRDefault="001B008A" w:rsidP="005246D5">
            <w:pPr>
              <w:rPr>
                <w:sz w:val="18"/>
              </w:rPr>
            </w:pPr>
            <w:r>
              <w:rPr>
                <w:sz w:val="18"/>
              </w:rPr>
              <w:t xml:space="preserve">Substances that form ions when in water; seawater influence. </w:t>
            </w:r>
          </w:p>
        </w:tc>
      </w:tr>
      <w:tr w:rsidR="001B008A" w:rsidRPr="001F3468" w14:paraId="3D3F0699" w14:textId="77777777" w:rsidTr="001B008A">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354B1F08" w14:textId="77777777" w:rsidR="001B008A" w:rsidRDefault="001B008A" w:rsidP="005246D5">
            <w:pPr>
              <w:ind w:left="187"/>
              <w:rPr>
                <w:sz w:val="18"/>
              </w:rPr>
            </w:pPr>
            <w:r>
              <w:rPr>
                <w:sz w:val="18"/>
              </w:rPr>
              <w:t>TURBIDITY</w:t>
            </w:r>
          </w:p>
          <w:p w14:paraId="1DF24BB4" w14:textId="77777777" w:rsidR="001B008A" w:rsidRPr="001F3468" w:rsidRDefault="001B008A" w:rsidP="005246D5">
            <w:pPr>
              <w:ind w:left="187"/>
              <w:rPr>
                <w:sz w:val="18"/>
              </w:rPr>
            </w:pPr>
            <w:r>
              <w:rPr>
                <w:sz w:val="18"/>
              </w:rPr>
              <w:t>(Units)</w:t>
            </w:r>
          </w:p>
        </w:tc>
        <w:tc>
          <w:tcPr>
            <w:tcW w:w="990" w:type="dxa"/>
            <w:gridSpan w:val="3"/>
          </w:tcPr>
          <w:p w14:paraId="734EEB0A" w14:textId="77777777" w:rsidR="001B008A" w:rsidRPr="001F3468" w:rsidRDefault="001B008A" w:rsidP="005246D5">
            <w:pPr>
              <w:jc w:val="center"/>
              <w:rPr>
                <w:sz w:val="18"/>
              </w:rPr>
            </w:pPr>
            <w:r>
              <w:rPr>
                <w:sz w:val="18"/>
              </w:rPr>
              <w:t>3/1/2011</w:t>
            </w:r>
          </w:p>
        </w:tc>
        <w:tc>
          <w:tcPr>
            <w:tcW w:w="1350" w:type="dxa"/>
            <w:gridSpan w:val="2"/>
          </w:tcPr>
          <w:p w14:paraId="359BD6BE" w14:textId="77777777" w:rsidR="001B008A" w:rsidRPr="001F3468" w:rsidRDefault="001B008A" w:rsidP="005246D5">
            <w:pPr>
              <w:jc w:val="center"/>
              <w:rPr>
                <w:sz w:val="18"/>
              </w:rPr>
            </w:pPr>
            <w:r>
              <w:rPr>
                <w:sz w:val="18"/>
              </w:rPr>
              <w:t>0.2</w:t>
            </w:r>
          </w:p>
        </w:tc>
        <w:tc>
          <w:tcPr>
            <w:tcW w:w="1440" w:type="dxa"/>
            <w:gridSpan w:val="2"/>
          </w:tcPr>
          <w:p w14:paraId="368A1775" w14:textId="77777777" w:rsidR="001B008A" w:rsidRPr="001F3468" w:rsidRDefault="001B008A" w:rsidP="005246D5">
            <w:pPr>
              <w:jc w:val="center"/>
              <w:rPr>
                <w:sz w:val="18"/>
              </w:rPr>
            </w:pPr>
            <w:r>
              <w:rPr>
                <w:sz w:val="18"/>
              </w:rPr>
              <w:t>N/A</w:t>
            </w:r>
          </w:p>
        </w:tc>
        <w:tc>
          <w:tcPr>
            <w:tcW w:w="900" w:type="dxa"/>
            <w:gridSpan w:val="2"/>
          </w:tcPr>
          <w:p w14:paraId="6AB2B493" w14:textId="77777777" w:rsidR="001B008A" w:rsidRPr="001F3468" w:rsidRDefault="001B008A" w:rsidP="005246D5">
            <w:pPr>
              <w:jc w:val="center"/>
              <w:rPr>
                <w:sz w:val="18"/>
              </w:rPr>
            </w:pPr>
            <w:r>
              <w:rPr>
                <w:sz w:val="18"/>
              </w:rPr>
              <w:t>5</w:t>
            </w:r>
          </w:p>
        </w:tc>
        <w:tc>
          <w:tcPr>
            <w:tcW w:w="1080" w:type="dxa"/>
            <w:gridSpan w:val="2"/>
          </w:tcPr>
          <w:p w14:paraId="64C659C5" w14:textId="77777777" w:rsidR="001B008A" w:rsidRPr="001F3468" w:rsidRDefault="001B008A" w:rsidP="005246D5">
            <w:pPr>
              <w:jc w:val="center"/>
              <w:rPr>
                <w:sz w:val="18"/>
              </w:rPr>
            </w:pPr>
            <w:r w:rsidRPr="008D27D7">
              <w:rPr>
                <w:sz w:val="18"/>
              </w:rPr>
              <w:t>NONE</w:t>
            </w:r>
          </w:p>
        </w:tc>
        <w:tc>
          <w:tcPr>
            <w:tcW w:w="2808" w:type="dxa"/>
            <w:gridSpan w:val="2"/>
            <w:tcBorders>
              <w:right w:val="single" w:sz="6" w:space="0" w:color="auto"/>
            </w:tcBorders>
          </w:tcPr>
          <w:p w14:paraId="286EC9C3" w14:textId="77777777" w:rsidR="001B008A" w:rsidRPr="001F3468" w:rsidRDefault="001B008A" w:rsidP="005246D5">
            <w:pPr>
              <w:rPr>
                <w:sz w:val="18"/>
              </w:rPr>
            </w:pPr>
            <w:r w:rsidRPr="00E932A6">
              <w:rPr>
                <w:sz w:val="18"/>
              </w:rPr>
              <w:t>Soil runoff</w:t>
            </w:r>
          </w:p>
        </w:tc>
      </w:tr>
      <w:tr w:rsidR="001B008A" w:rsidRPr="001F3468" w14:paraId="2134183F" w14:textId="77777777" w:rsidTr="001B008A">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35ECDD5F" w14:textId="77777777" w:rsidR="001B008A" w:rsidRDefault="001B008A" w:rsidP="005246D5">
            <w:pPr>
              <w:ind w:left="187"/>
              <w:rPr>
                <w:sz w:val="18"/>
              </w:rPr>
            </w:pPr>
            <w:r>
              <w:rPr>
                <w:sz w:val="18"/>
              </w:rPr>
              <w:lastRenderedPageBreak/>
              <w:t>MANGANESE</w:t>
            </w:r>
          </w:p>
          <w:p w14:paraId="5AF54B6B" w14:textId="256160E5" w:rsidR="001B008A" w:rsidRPr="001F3468" w:rsidRDefault="001B008A" w:rsidP="005246D5">
            <w:pPr>
              <w:ind w:left="187"/>
              <w:rPr>
                <w:sz w:val="18"/>
              </w:rPr>
            </w:pPr>
            <w:r w:rsidRPr="00FB36D5">
              <w:rPr>
                <w:szCs w:val="22"/>
              </w:rPr>
              <w:t>(</w:t>
            </w:r>
            <w:r w:rsidRPr="005E32EF">
              <w:t>µg/L</w:t>
            </w:r>
            <w:r w:rsidRPr="00FB36D5">
              <w:rPr>
                <w:szCs w:val="22"/>
              </w:rPr>
              <w:t>)</w:t>
            </w:r>
          </w:p>
        </w:tc>
        <w:tc>
          <w:tcPr>
            <w:tcW w:w="990" w:type="dxa"/>
            <w:gridSpan w:val="3"/>
            <w:tcBorders>
              <w:bottom w:val="single" w:sz="18" w:space="0" w:color="auto"/>
            </w:tcBorders>
          </w:tcPr>
          <w:p w14:paraId="0F5B33C5" w14:textId="77777777" w:rsidR="001B008A" w:rsidRPr="001F3468" w:rsidRDefault="001B008A" w:rsidP="005246D5">
            <w:pPr>
              <w:jc w:val="center"/>
              <w:rPr>
                <w:sz w:val="18"/>
              </w:rPr>
            </w:pPr>
            <w:r>
              <w:rPr>
                <w:sz w:val="18"/>
              </w:rPr>
              <w:t>3/1/2011</w:t>
            </w:r>
          </w:p>
        </w:tc>
        <w:tc>
          <w:tcPr>
            <w:tcW w:w="1350" w:type="dxa"/>
            <w:gridSpan w:val="2"/>
            <w:tcBorders>
              <w:bottom w:val="single" w:sz="18" w:space="0" w:color="auto"/>
              <w:right w:val="single" w:sz="6" w:space="0" w:color="auto"/>
            </w:tcBorders>
          </w:tcPr>
          <w:p w14:paraId="38DDD59F" w14:textId="77777777" w:rsidR="001B008A" w:rsidRPr="001F3468" w:rsidRDefault="001B008A" w:rsidP="005246D5">
            <w:pPr>
              <w:jc w:val="center"/>
              <w:rPr>
                <w:sz w:val="18"/>
              </w:rPr>
            </w:pPr>
            <w:r w:rsidRPr="00A010F6">
              <w:rPr>
                <w:sz w:val="18"/>
              </w:rPr>
              <w:t>219*</w:t>
            </w:r>
          </w:p>
        </w:tc>
        <w:tc>
          <w:tcPr>
            <w:tcW w:w="1440" w:type="dxa"/>
            <w:gridSpan w:val="2"/>
            <w:tcBorders>
              <w:left w:val="single" w:sz="6" w:space="0" w:color="auto"/>
              <w:bottom w:val="single" w:sz="18" w:space="0" w:color="auto"/>
              <w:right w:val="single" w:sz="6" w:space="0" w:color="auto"/>
            </w:tcBorders>
          </w:tcPr>
          <w:p w14:paraId="3159126C" w14:textId="77777777" w:rsidR="001B008A" w:rsidRPr="001F3468" w:rsidRDefault="001B008A" w:rsidP="005246D5">
            <w:pPr>
              <w:jc w:val="center"/>
              <w:rPr>
                <w:sz w:val="18"/>
              </w:rPr>
            </w:pPr>
            <w:r>
              <w:rPr>
                <w:sz w:val="18"/>
              </w:rPr>
              <w:t>N/A</w:t>
            </w:r>
          </w:p>
        </w:tc>
        <w:tc>
          <w:tcPr>
            <w:tcW w:w="900" w:type="dxa"/>
            <w:gridSpan w:val="2"/>
            <w:tcBorders>
              <w:left w:val="single" w:sz="6" w:space="0" w:color="auto"/>
              <w:bottom w:val="single" w:sz="18" w:space="0" w:color="auto"/>
            </w:tcBorders>
          </w:tcPr>
          <w:p w14:paraId="41249506" w14:textId="77777777" w:rsidR="001B008A" w:rsidRPr="001F3468" w:rsidRDefault="001B008A" w:rsidP="005246D5">
            <w:pPr>
              <w:jc w:val="center"/>
              <w:rPr>
                <w:sz w:val="18"/>
              </w:rPr>
            </w:pPr>
            <w:r>
              <w:rPr>
                <w:sz w:val="18"/>
              </w:rPr>
              <w:t>50</w:t>
            </w:r>
          </w:p>
        </w:tc>
        <w:tc>
          <w:tcPr>
            <w:tcW w:w="1080" w:type="dxa"/>
            <w:gridSpan w:val="2"/>
            <w:tcBorders>
              <w:bottom w:val="single" w:sz="18" w:space="0" w:color="auto"/>
            </w:tcBorders>
          </w:tcPr>
          <w:p w14:paraId="3375CE36" w14:textId="77777777" w:rsidR="001B008A" w:rsidRPr="001F3468" w:rsidRDefault="001B008A" w:rsidP="005246D5">
            <w:pPr>
              <w:jc w:val="center"/>
              <w:rPr>
                <w:sz w:val="18"/>
              </w:rPr>
            </w:pPr>
            <w:r w:rsidRPr="008D27D7">
              <w:rPr>
                <w:sz w:val="18"/>
              </w:rPr>
              <w:t>NONE</w:t>
            </w:r>
          </w:p>
        </w:tc>
        <w:tc>
          <w:tcPr>
            <w:tcW w:w="2808" w:type="dxa"/>
            <w:gridSpan w:val="2"/>
            <w:tcBorders>
              <w:bottom w:val="single" w:sz="18" w:space="0" w:color="auto"/>
              <w:right w:val="single" w:sz="6" w:space="0" w:color="auto"/>
            </w:tcBorders>
          </w:tcPr>
          <w:p w14:paraId="4974CEF3" w14:textId="77777777" w:rsidR="001B008A" w:rsidRPr="001F3468" w:rsidRDefault="001B008A" w:rsidP="005246D5">
            <w:pPr>
              <w:rPr>
                <w:sz w:val="18"/>
              </w:rPr>
            </w:pPr>
            <w:r>
              <w:rPr>
                <w:sz w:val="18"/>
              </w:rPr>
              <w:t>Leaching from natural deposits.</w:t>
            </w:r>
          </w:p>
        </w:tc>
      </w:tr>
      <w:tr w:rsidR="001B008A" w:rsidRPr="001F3468" w14:paraId="391394F8" w14:textId="77777777" w:rsidTr="001B008A">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1B008A" w:rsidRPr="00F41F91" w:rsidRDefault="001B008A" w:rsidP="001B008A">
            <w:pPr>
              <w:spacing w:before="20" w:after="20"/>
              <w:jc w:val="center"/>
              <w:rPr>
                <w:b/>
                <w:caps/>
              </w:rPr>
            </w:pPr>
            <w:r w:rsidRPr="00F41F91">
              <w:rPr>
                <w:b/>
                <w:caps/>
              </w:rPr>
              <w:t>TAble 6 – detection of UNREGULATED CONTAMINANTS</w:t>
            </w:r>
          </w:p>
        </w:tc>
      </w:tr>
      <w:tr w:rsidR="001B008A" w:rsidRPr="001F3468" w14:paraId="51C87D94" w14:textId="77777777" w:rsidTr="001B008A">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1B008A" w:rsidRPr="00F41F91" w:rsidRDefault="001B008A" w:rsidP="001B008A">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1B008A" w:rsidRPr="00F41F91" w:rsidRDefault="001B008A" w:rsidP="001B008A">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1B008A" w:rsidRPr="00F41F91" w:rsidRDefault="001B008A" w:rsidP="001B008A">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1B008A" w:rsidRPr="00F41F91" w:rsidRDefault="001B008A" w:rsidP="001B008A">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1B008A" w:rsidRPr="00F41F91" w:rsidRDefault="001B008A" w:rsidP="001B008A">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1B008A" w:rsidRPr="00F41F91" w:rsidRDefault="001B008A" w:rsidP="001B008A">
            <w:pPr>
              <w:spacing w:before="40" w:after="40"/>
              <w:jc w:val="center"/>
              <w:rPr>
                <w:b/>
                <w:bCs/>
                <w:sz w:val="18"/>
              </w:rPr>
            </w:pPr>
            <w:r w:rsidRPr="00F41F91">
              <w:rPr>
                <w:b/>
                <w:bCs/>
                <w:sz w:val="18"/>
              </w:rPr>
              <w:t>Health Effects Language</w:t>
            </w:r>
          </w:p>
        </w:tc>
      </w:tr>
      <w:tr w:rsidR="001B008A" w:rsidRPr="001F3468" w14:paraId="4F974BB1" w14:textId="77777777" w:rsidTr="001B008A">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1B008A" w:rsidRPr="00F41F91" w:rsidRDefault="001B008A" w:rsidP="001B008A">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1B008A" w:rsidRPr="00F41F91" w:rsidRDefault="001B008A" w:rsidP="001B008A">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1B008A" w:rsidRPr="00F41F91" w:rsidRDefault="001B008A" w:rsidP="001B008A">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1B008A" w:rsidRPr="00F41F91" w:rsidRDefault="001B008A" w:rsidP="001B008A">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1B008A" w:rsidRPr="00F41F91" w:rsidRDefault="001B008A" w:rsidP="001B008A">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1B008A" w:rsidRPr="00F41F91" w:rsidRDefault="001B008A" w:rsidP="001B008A">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B008A" w:rsidRPr="001F3468" w14:paraId="59FE3673" w14:textId="77777777" w:rsidTr="00E92E9C">
        <w:trPr>
          <w:cantSplit/>
        </w:trPr>
        <w:tc>
          <w:tcPr>
            <w:tcW w:w="10800" w:type="dxa"/>
          </w:tcPr>
          <w:p w14:paraId="2F11D3FC" w14:textId="3B9FFBD8" w:rsidR="001B008A" w:rsidRPr="001F3468" w:rsidRDefault="001B008A" w:rsidP="001B008A">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w:t>
            </w:r>
          </w:p>
        </w:tc>
      </w:tr>
      <w:tr w:rsidR="001B008A" w:rsidRPr="001F3468" w14:paraId="0CA965F2" w14:textId="77777777" w:rsidTr="00E92E9C">
        <w:trPr>
          <w:cantSplit/>
        </w:trPr>
        <w:tc>
          <w:tcPr>
            <w:tcW w:w="10800" w:type="dxa"/>
          </w:tcPr>
          <w:p w14:paraId="087BB3B2" w14:textId="038D55B4" w:rsidR="001B008A" w:rsidRPr="001F3468" w:rsidRDefault="001B008A" w:rsidP="001B008A">
            <w:pPr>
              <w:pStyle w:val="BodyText"/>
              <w:spacing w:before="0"/>
              <w:jc w:val="left"/>
              <w:rPr>
                <w:rFonts w:ascii="Times New Roman" w:hAnsi="Times New Roman"/>
              </w:rPr>
            </w:pPr>
            <w:r>
              <w:rPr>
                <w:rFonts w:ascii="Times New Roman" w:hAnsi="Times New Roman"/>
              </w:rPr>
              <w:t xml:space="preserve">Leaching from natural deposits; industrial wastes. </w:t>
            </w:r>
          </w:p>
        </w:tc>
      </w:tr>
      <w:tr w:rsidR="001B008A" w:rsidRPr="004222DA" w14:paraId="33B5587E" w14:textId="77777777" w:rsidTr="005246D5">
        <w:trPr>
          <w:cantSplit/>
        </w:trPr>
        <w:tc>
          <w:tcPr>
            <w:tcW w:w="10800" w:type="dxa"/>
          </w:tcPr>
          <w:p w14:paraId="696DC898" w14:textId="4F10BB7B" w:rsidR="001B008A" w:rsidRPr="00F54340" w:rsidRDefault="001B008A" w:rsidP="001B008A">
            <w:pPr>
              <w:pStyle w:val="BodyText"/>
              <w:spacing w:before="0"/>
              <w:jc w:val="left"/>
              <w:rPr>
                <w:rFonts w:ascii="Times New Roman" w:hAnsi="Times New Roman"/>
                <w:b/>
              </w:rPr>
            </w:pPr>
            <w:r w:rsidRPr="00F54340">
              <w:rPr>
                <w:rFonts w:ascii="Times New Roman" w:hAnsi="Times New Roman"/>
                <w:b/>
              </w:rPr>
              <w:t>Arsenic</w:t>
            </w:r>
            <w:r w:rsidRPr="00A010F6">
              <w:rPr>
                <w:rFonts w:ascii="Times New Roman" w:hAnsi="Times New Roman"/>
              </w:rPr>
              <w:t xml:space="preserve">- </w:t>
            </w:r>
            <w:r w:rsidRPr="00792B8D">
              <w:rPr>
                <w:rFonts w:ascii="Times New Roman" w:hAnsi="Times New Roman"/>
              </w:rPr>
              <w:t xml:space="preserve">Some people who drink water containing arsenic in excess of the MCL over many years may experience skin </w:t>
            </w:r>
          </w:p>
        </w:tc>
      </w:tr>
      <w:tr w:rsidR="001B008A" w:rsidRPr="00792B8D" w14:paraId="2E874AF5" w14:textId="77777777" w:rsidTr="005246D5">
        <w:trPr>
          <w:cantSplit/>
        </w:trPr>
        <w:tc>
          <w:tcPr>
            <w:tcW w:w="10800" w:type="dxa"/>
          </w:tcPr>
          <w:p w14:paraId="0C90EAAB" w14:textId="1753729F" w:rsidR="001B008A" w:rsidRPr="00792B8D" w:rsidRDefault="001B008A" w:rsidP="001B008A">
            <w:pPr>
              <w:pStyle w:val="BodyText"/>
              <w:spacing w:before="0"/>
              <w:jc w:val="left"/>
              <w:rPr>
                <w:rFonts w:ascii="Times New Roman" w:hAnsi="Times New Roman"/>
              </w:rPr>
            </w:pPr>
            <w:proofErr w:type="gramStart"/>
            <w:r w:rsidRPr="00792B8D">
              <w:rPr>
                <w:rFonts w:ascii="Times New Roman" w:hAnsi="Times New Roman"/>
              </w:rPr>
              <w:t>damage</w:t>
            </w:r>
            <w:proofErr w:type="gramEnd"/>
            <w:r w:rsidRPr="00792B8D">
              <w:rPr>
                <w:rFonts w:ascii="Times New Roman" w:hAnsi="Times New Roman"/>
              </w:rPr>
              <w:t xml:space="preserve"> or circulatory system problems, and may have an increased risk of getting cancer.</w:t>
            </w:r>
          </w:p>
        </w:tc>
      </w:tr>
      <w:tr w:rsidR="001B008A" w:rsidRPr="00A010F6" w14:paraId="3AAA495C" w14:textId="77777777" w:rsidTr="005246D5">
        <w:trPr>
          <w:cantSplit/>
        </w:trPr>
        <w:tc>
          <w:tcPr>
            <w:tcW w:w="10800" w:type="dxa"/>
          </w:tcPr>
          <w:p w14:paraId="5E77F2CB" w14:textId="31CD32AD" w:rsidR="001B008A" w:rsidRPr="00F54340" w:rsidRDefault="001B008A" w:rsidP="001B008A">
            <w:pPr>
              <w:pStyle w:val="BodyText"/>
              <w:spacing w:before="0"/>
              <w:jc w:val="left"/>
              <w:rPr>
                <w:rFonts w:ascii="Times New Roman" w:hAnsi="Times New Roman"/>
                <w:b/>
              </w:rPr>
            </w:pPr>
            <w:r w:rsidRPr="00F54340">
              <w:rPr>
                <w:rFonts w:ascii="Times New Roman" w:hAnsi="Times New Roman"/>
                <w:b/>
              </w:rPr>
              <w:t>Manganese</w:t>
            </w:r>
            <w:r w:rsidRPr="00A010F6">
              <w:rPr>
                <w:rFonts w:ascii="Times New Roman" w:hAnsi="Times New Roman"/>
              </w:rPr>
              <w:t xml:space="preserve"> was found at levels that exceed the secondary MCL </w:t>
            </w:r>
            <w:proofErr w:type="gramStart"/>
            <w:r w:rsidRPr="00A010F6">
              <w:rPr>
                <w:rFonts w:ascii="Times New Roman" w:hAnsi="Times New Roman"/>
              </w:rPr>
              <w:t xml:space="preserve">of 50 </w:t>
            </w:r>
            <w:proofErr w:type="spellStart"/>
            <w:r w:rsidRPr="00A010F6">
              <w:rPr>
                <w:rFonts w:ascii="Times New Roman" w:hAnsi="Times New Roman"/>
              </w:rPr>
              <w:t>ug</w:t>
            </w:r>
            <w:proofErr w:type="spellEnd"/>
            <w:r w:rsidRPr="00A010F6">
              <w:rPr>
                <w:rFonts w:ascii="Times New Roman" w:hAnsi="Times New Roman"/>
              </w:rPr>
              <w:t>/L.</w:t>
            </w:r>
            <w:proofErr w:type="gramEnd"/>
            <w:r w:rsidRPr="00A010F6">
              <w:rPr>
                <w:rFonts w:ascii="Times New Roman" w:hAnsi="Times New Roman"/>
              </w:rPr>
              <w:t xml:space="preserve">  There is no mandatory health effects </w:t>
            </w:r>
          </w:p>
        </w:tc>
      </w:tr>
      <w:tr w:rsidR="001B008A" w:rsidRPr="00A010F6" w14:paraId="344BE918" w14:textId="77777777" w:rsidTr="005246D5">
        <w:trPr>
          <w:cantSplit/>
        </w:trPr>
        <w:tc>
          <w:tcPr>
            <w:tcW w:w="10800" w:type="dxa"/>
          </w:tcPr>
          <w:p w14:paraId="1FDB1F49" w14:textId="5F3A12B0" w:rsidR="001B008A" w:rsidRPr="00A010F6" w:rsidRDefault="001B008A" w:rsidP="001B008A">
            <w:pPr>
              <w:pStyle w:val="BodyText"/>
              <w:spacing w:before="0"/>
              <w:jc w:val="left"/>
              <w:rPr>
                <w:rFonts w:ascii="Times New Roman" w:hAnsi="Times New Roman"/>
              </w:rPr>
            </w:pPr>
            <w:proofErr w:type="gramStart"/>
            <w:r w:rsidRPr="00A010F6">
              <w:rPr>
                <w:rFonts w:ascii="Times New Roman" w:hAnsi="Times New Roman"/>
              </w:rPr>
              <w:t>language</w:t>
            </w:r>
            <w:proofErr w:type="gramEnd"/>
            <w:r w:rsidRPr="00A010F6">
              <w:rPr>
                <w:rFonts w:ascii="Times New Roman" w:hAnsi="Times New Roman"/>
              </w:rPr>
              <w:t xml:space="preserve"> for an </w:t>
            </w:r>
            <w:proofErr w:type="spellStart"/>
            <w:r w:rsidRPr="00A010F6">
              <w:rPr>
                <w:rFonts w:ascii="Times New Roman" w:hAnsi="Times New Roman"/>
              </w:rPr>
              <w:t>exceedance</w:t>
            </w:r>
            <w:proofErr w:type="spellEnd"/>
            <w:r w:rsidRPr="00A010F6">
              <w:rPr>
                <w:rFonts w:ascii="Times New Roman" w:hAnsi="Times New Roman"/>
              </w:rPr>
              <w:t xml:space="preserve"> of a secondary maximum contaminant level.  Secondary standards are in place to establish</w:t>
            </w:r>
          </w:p>
        </w:tc>
      </w:tr>
      <w:tr w:rsidR="001B008A" w:rsidRPr="00A010F6" w14:paraId="5D340C36" w14:textId="77777777" w:rsidTr="005246D5">
        <w:trPr>
          <w:cantSplit/>
        </w:trPr>
        <w:tc>
          <w:tcPr>
            <w:tcW w:w="10800" w:type="dxa"/>
          </w:tcPr>
          <w:p w14:paraId="5CA5BC42" w14:textId="30C56476" w:rsidR="001B008A" w:rsidRPr="00A010F6" w:rsidRDefault="001B008A" w:rsidP="001B008A">
            <w:pPr>
              <w:pStyle w:val="BodyText"/>
              <w:spacing w:before="0"/>
              <w:jc w:val="left"/>
              <w:rPr>
                <w:rFonts w:ascii="Times New Roman" w:hAnsi="Times New Roman"/>
              </w:rPr>
            </w:pPr>
            <w:proofErr w:type="gramStart"/>
            <w:r w:rsidRPr="00A010F6">
              <w:rPr>
                <w:rFonts w:ascii="Times New Roman" w:hAnsi="Times New Roman"/>
              </w:rPr>
              <w:t>an</w:t>
            </w:r>
            <w:proofErr w:type="gramEnd"/>
            <w:r w:rsidRPr="00A010F6">
              <w:rPr>
                <w:rFonts w:ascii="Times New Roman" w:hAnsi="Times New Roman"/>
              </w:rPr>
              <w:t xml:space="preserve"> acceptable aesthetic quality of the water due to color, taste and odor. </w:t>
            </w:r>
            <w:r>
              <w:rPr>
                <w:rFonts w:ascii="Times New Roman" w:hAnsi="Times New Roman"/>
              </w:rPr>
              <w:t>There is no</w:t>
            </w:r>
            <w:r w:rsidRPr="00A010F6">
              <w:rPr>
                <w:rFonts w:ascii="Times New Roman" w:hAnsi="Times New Roman"/>
              </w:rPr>
              <w:t xml:space="preserve"> health effects language </w:t>
            </w:r>
          </w:p>
        </w:tc>
      </w:tr>
      <w:tr w:rsidR="001B008A" w:rsidRPr="00A010F6" w14:paraId="367E5523" w14:textId="77777777" w:rsidTr="005246D5">
        <w:trPr>
          <w:cantSplit/>
        </w:trPr>
        <w:tc>
          <w:tcPr>
            <w:tcW w:w="10800" w:type="dxa"/>
          </w:tcPr>
          <w:p w14:paraId="1CA9BB2C" w14:textId="2794E480" w:rsidR="001B008A" w:rsidRPr="00A010F6" w:rsidRDefault="001B008A" w:rsidP="001B008A">
            <w:pPr>
              <w:pStyle w:val="BodyText"/>
              <w:spacing w:before="0"/>
              <w:jc w:val="left"/>
              <w:rPr>
                <w:rFonts w:ascii="Times New Roman" w:hAnsi="Times New Roman"/>
              </w:rPr>
            </w:pPr>
            <w:proofErr w:type="gramStart"/>
            <w:r w:rsidRPr="00A010F6">
              <w:rPr>
                <w:rFonts w:ascii="Times New Roman" w:hAnsi="Times New Roman"/>
              </w:rPr>
              <w:t>for</w:t>
            </w:r>
            <w:proofErr w:type="gramEnd"/>
            <w:r w:rsidRPr="00A010F6">
              <w:rPr>
                <w:rFonts w:ascii="Times New Roman" w:hAnsi="Times New Roman"/>
              </w:rPr>
              <w:t xml:space="preserve"> manganese – only the “typical source of contamination”. Leaching from natural deposits.  </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982"/>
        <w:gridCol w:w="113"/>
        <w:gridCol w:w="2090"/>
        <w:gridCol w:w="113"/>
        <w:gridCol w:w="2090"/>
        <w:gridCol w:w="113"/>
        <w:gridCol w:w="2090"/>
        <w:gridCol w:w="113"/>
        <w:gridCol w:w="1983"/>
        <w:gridCol w:w="113"/>
      </w:tblGrid>
      <w:tr w:rsidR="00803861" w:rsidRPr="00F41F91" w14:paraId="6BF75C0F" w14:textId="77777777" w:rsidTr="001B008A">
        <w:trPr>
          <w:gridAfter w:val="1"/>
          <w:wAfter w:w="113" w:type="dxa"/>
          <w:trHeight w:val="360"/>
        </w:trPr>
        <w:tc>
          <w:tcPr>
            <w:tcW w:w="10800" w:type="dxa"/>
            <w:gridSpan w:val="10"/>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1B008A">
        <w:trPr>
          <w:gridAfter w:val="1"/>
          <w:wAfter w:w="113" w:type="dxa"/>
        </w:trPr>
        <w:tc>
          <w:tcPr>
            <w:tcW w:w="2095"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513BC5" w:rsidRPr="00F54340" w14:paraId="5547647C" w14:textId="77777777" w:rsidTr="00851DBA">
        <w:trPr>
          <w:gridBefore w:val="1"/>
          <w:wBefore w:w="113" w:type="dxa"/>
          <w:trHeight w:val="504"/>
        </w:trPr>
        <w:tc>
          <w:tcPr>
            <w:tcW w:w="2095" w:type="dxa"/>
            <w:gridSpan w:val="2"/>
            <w:tcBorders>
              <w:top w:val="double" w:sz="6" w:space="0" w:color="auto"/>
              <w:bottom w:val="single" w:sz="4" w:space="0" w:color="auto"/>
            </w:tcBorders>
            <w:shd w:val="clear" w:color="auto" w:fill="auto"/>
          </w:tcPr>
          <w:p w14:paraId="4FCD3487" w14:textId="6A139EFE" w:rsidR="00513BC5" w:rsidRPr="00F54340" w:rsidRDefault="00513BC5" w:rsidP="00513BC5">
            <w:pPr>
              <w:pStyle w:val="BodyText"/>
              <w:spacing w:before="20" w:after="20"/>
              <w:jc w:val="center"/>
              <w:rPr>
                <w:rFonts w:ascii="Times New Roman" w:hAnsi="Times New Roman"/>
                <w:sz w:val="18"/>
              </w:rPr>
            </w:pPr>
            <w:r>
              <w:rPr>
                <w:rFonts w:ascii="Times New Roman" w:hAnsi="Times New Roman"/>
                <w:sz w:val="18"/>
              </w:rPr>
              <w:t>Compliance Order No. 03-11-18C-026 for the violation of 1,2,3 TCP MCL</w:t>
            </w:r>
          </w:p>
        </w:tc>
        <w:tc>
          <w:tcPr>
            <w:tcW w:w="2203" w:type="dxa"/>
            <w:gridSpan w:val="2"/>
            <w:tcBorders>
              <w:top w:val="double" w:sz="6" w:space="0" w:color="auto"/>
              <w:bottom w:val="single" w:sz="4" w:space="0" w:color="auto"/>
            </w:tcBorders>
            <w:shd w:val="clear" w:color="auto" w:fill="auto"/>
          </w:tcPr>
          <w:p w14:paraId="0E64ED92" w14:textId="5132659B" w:rsidR="00513BC5" w:rsidRPr="00F54340" w:rsidRDefault="00513BC5" w:rsidP="00513BC5">
            <w:pPr>
              <w:pStyle w:val="BodyText"/>
              <w:spacing w:before="20" w:after="20"/>
              <w:jc w:val="center"/>
              <w:rPr>
                <w:rFonts w:ascii="Times New Roman" w:hAnsi="Times New Roman"/>
                <w:sz w:val="18"/>
              </w:rPr>
            </w:pPr>
            <w:r>
              <w:rPr>
                <w:rFonts w:ascii="Times New Roman" w:hAnsi="Times New Roman"/>
                <w:sz w:val="18"/>
              </w:rPr>
              <w:t>Exceeding the 1,2,3 TCP maximum containment level MCL</w:t>
            </w:r>
          </w:p>
        </w:tc>
        <w:tc>
          <w:tcPr>
            <w:tcW w:w="2203" w:type="dxa"/>
            <w:gridSpan w:val="2"/>
            <w:tcBorders>
              <w:top w:val="double" w:sz="6" w:space="0" w:color="auto"/>
              <w:bottom w:val="single" w:sz="4" w:space="0" w:color="auto"/>
            </w:tcBorders>
            <w:shd w:val="clear" w:color="auto" w:fill="auto"/>
          </w:tcPr>
          <w:p w14:paraId="50FABB4D" w14:textId="2BE69443" w:rsidR="00513BC5" w:rsidRPr="00006B4B" w:rsidRDefault="00513BC5" w:rsidP="00513BC5">
            <w:pPr>
              <w:pStyle w:val="BodyText"/>
              <w:spacing w:before="20" w:after="20"/>
              <w:jc w:val="center"/>
              <w:rPr>
                <w:rFonts w:ascii="Times New Roman" w:hAnsi="Times New Roman"/>
                <w:sz w:val="18"/>
              </w:rPr>
            </w:pPr>
            <w:r>
              <w:rPr>
                <w:rFonts w:ascii="Times New Roman" w:hAnsi="Times New Roman"/>
                <w:sz w:val="18"/>
              </w:rPr>
              <w:t>1</w:t>
            </w:r>
            <w:r w:rsidRPr="00006B4B">
              <w:rPr>
                <w:rFonts w:ascii="Times New Roman" w:hAnsi="Times New Roman"/>
                <w:sz w:val="18"/>
                <w:vertAlign w:val="superscript"/>
              </w:rPr>
              <w:t>st</w:t>
            </w:r>
            <w:r>
              <w:rPr>
                <w:rFonts w:ascii="Times New Roman" w:hAnsi="Times New Roman"/>
                <w:sz w:val="18"/>
              </w:rPr>
              <w:t>,2</w:t>
            </w:r>
            <w:r>
              <w:rPr>
                <w:rFonts w:ascii="Times New Roman" w:hAnsi="Times New Roman"/>
                <w:sz w:val="18"/>
                <w:vertAlign w:val="superscript"/>
              </w:rPr>
              <w:t>nd</w:t>
            </w:r>
            <w:r>
              <w:rPr>
                <w:rFonts w:ascii="Times New Roman" w:hAnsi="Times New Roman"/>
                <w:sz w:val="18"/>
              </w:rPr>
              <w:t>, 3</w:t>
            </w:r>
            <w:r w:rsidRPr="00006B4B">
              <w:rPr>
                <w:rFonts w:ascii="Times New Roman" w:hAnsi="Times New Roman"/>
                <w:sz w:val="18"/>
                <w:vertAlign w:val="superscript"/>
              </w:rPr>
              <w:t>rd</w:t>
            </w:r>
            <w:r>
              <w:rPr>
                <w:rFonts w:ascii="Times New Roman" w:hAnsi="Times New Roman"/>
                <w:sz w:val="18"/>
              </w:rPr>
              <w:t>,4</w:t>
            </w:r>
            <w:r w:rsidRPr="00006B4B">
              <w:rPr>
                <w:rFonts w:ascii="Times New Roman" w:hAnsi="Times New Roman"/>
                <w:sz w:val="18"/>
                <w:vertAlign w:val="superscript"/>
              </w:rPr>
              <w:t>th</w:t>
            </w:r>
            <w:r>
              <w:rPr>
                <w:rFonts w:ascii="Times New Roman" w:hAnsi="Times New Roman"/>
                <w:sz w:val="18"/>
              </w:rPr>
              <w:t xml:space="preserve"> Quarter of 2018</w:t>
            </w:r>
          </w:p>
        </w:tc>
        <w:tc>
          <w:tcPr>
            <w:tcW w:w="2203" w:type="dxa"/>
            <w:gridSpan w:val="2"/>
            <w:tcBorders>
              <w:top w:val="double" w:sz="6" w:space="0" w:color="auto"/>
              <w:bottom w:val="single" w:sz="4" w:space="0" w:color="auto"/>
            </w:tcBorders>
            <w:shd w:val="clear" w:color="auto" w:fill="auto"/>
          </w:tcPr>
          <w:p w14:paraId="3DF05AD4" w14:textId="364ACA67" w:rsidR="00513BC5" w:rsidRDefault="00513BC5" w:rsidP="00513BC5">
            <w:pPr>
              <w:pStyle w:val="BodyText"/>
              <w:spacing w:before="20" w:after="20"/>
              <w:jc w:val="center"/>
              <w:rPr>
                <w:rFonts w:ascii="Times New Roman" w:hAnsi="Times New Roman"/>
                <w:sz w:val="18"/>
              </w:rPr>
            </w:pPr>
            <w:r>
              <w:rPr>
                <w:rFonts w:ascii="Times New Roman" w:hAnsi="Times New Roman"/>
                <w:sz w:val="18"/>
              </w:rPr>
              <w:t>Samples were taken after the RO treatment system and the level of 1</w:t>
            </w:r>
            <w:proofErr w:type="gramStart"/>
            <w:r>
              <w:rPr>
                <w:rFonts w:ascii="Times New Roman" w:hAnsi="Times New Roman"/>
                <w:sz w:val="18"/>
              </w:rPr>
              <w:t>,2,3</w:t>
            </w:r>
            <w:proofErr w:type="gramEnd"/>
            <w:r>
              <w:rPr>
                <w:rFonts w:ascii="Times New Roman" w:hAnsi="Times New Roman"/>
                <w:sz w:val="18"/>
              </w:rPr>
              <w:t xml:space="preserve"> TCP were non detected. A contingency plan for GAC filters for 1</w:t>
            </w:r>
            <w:proofErr w:type="gramStart"/>
            <w:r>
              <w:rPr>
                <w:rFonts w:ascii="Times New Roman" w:hAnsi="Times New Roman"/>
                <w:sz w:val="18"/>
              </w:rPr>
              <w:t>,2,3</w:t>
            </w:r>
            <w:proofErr w:type="gramEnd"/>
            <w:r>
              <w:rPr>
                <w:rFonts w:ascii="Times New Roman" w:hAnsi="Times New Roman"/>
                <w:sz w:val="18"/>
              </w:rPr>
              <w:t xml:space="preserve"> TCP treatment if the RO treatment does not prove to </w:t>
            </w:r>
            <w:r>
              <w:rPr>
                <w:rFonts w:ascii="Times New Roman" w:hAnsi="Times New Roman"/>
                <w:sz w:val="18"/>
              </w:rPr>
              <w:lastRenderedPageBreak/>
              <w:t>be effective.</w:t>
            </w:r>
          </w:p>
        </w:tc>
        <w:tc>
          <w:tcPr>
            <w:tcW w:w="2096" w:type="dxa"/>
            <w:gridSpan w:val="2"/>
            <w:tcBorders>
              <w:top w:val="single" w:sz="4" w:space="0" w:color="auto"/>
              <w:bottom w:val="single" w:sz="4" w:space="0" w:color="auto"/>
              <w:right w:val="single" w:sz="4" w:space="0" w:color="auto"/>
            </w:tcBorders>
            <w:vAlign w:val="center"/>
          </w:tcPr>
          <w:p w14:paraId="48D95965" w14:textId="0D714BCA" w:rsidR="00513BC5" w:rsidRPr="006179E4" w:rsidRDefault="00513BC5" w:rsidP="00513BC5">
            <w:pPr>
              <w:pStyle w:val="BodyText"/>
              <w:spacing w:before="20" w:after="20"/>
              <w:jc w:val="center"/>
              <w:rPr>
                <w:rFonts w:ascii="Times New Roman" w:hAnsi="Times New Roman"/>
                <w:sz w:val="18"/>
              </w:rPr>
            </w:pPr>
            <w:r w:rsidRPr="00FB36D5">
              <w:rPr>
                <w:sz w:val="20"/>
                <w:szCs w:val="22"/>
              </w:rPr>
              <w:lastRenderedPageBreak/>
              <w:t>Some people who drink water containing 1</w:t>
            </w:r>
            <w:proofErr w:type="gramStart"/>
            <w:r w:rsidRPr="00FB36D5">
              <w:rPr>
                <w:sz w:val="20"/>
                <w:szCs w:val="22"/>
              </w:rPr>
              <w:t>,2,3</w:t>
            </w:r>
            <w:proofErr w:type="gramEnd"/>
            <w:r w:rsidRPr="00FB36D5">
              <w:rPr>
                <w:sz w:val="20"/>
                <w:szCs w:val="22"/>
              </w:rPr>
              <w:t>-trichloropropane in excess of the MCL over many years may have an increased risk of getting cancer.</w:t>
            </w:r>
          </w:p>
        </w:tc>
      </w:tr>
      <w:tr w:rsidR="00513BC5" w:rsidRPr="00F54340" w14:paraId="6DFC0E00" w14:textId="77777777" w:rsidTr="001B008A">
        <w:trPr>
          <w:gridBefore w:val="1"/>
          <w:wBefore w:w="113" w:type="dxa"/>
          <w:trHeight w:val="504"/>
        </w:trPr>
        <w:tc>
          <w:tcPr>
            <w:tcW w:w="2095" w:type="dxa"/>
            <w:gridSpan w:val="2"/>
            <w:tcBorders>
              <w:top w:val="double" w:sz="6" w:space="0" w:color="auto"/>
              <w:bottom w:val="single" w:sz="4" w:space="0" w:color="auto"/>
            </w:tcBorders>
            <w:shd w:val="clear" w:color="auto" w:fill="auto"/>
          </w:tcPr>
          <w:p w14:paraId="3E8564F7" w14:textId="77777777" w:rsidR="00513BC5" w:rsidRPr="00F54340" w:rsidRDefault="00513BC5" w:rsidP="00513BC5">
            <w:pPr>
              <w:pStyle w:val="BodyText"/>
              <w:spacing w:before="20" w:after="20"/>
              <w:jc w:val="center"/>
              <w:rPr>
                <w:rFonts w:ascii="Times New Roman" w:hAnsi="Times New Roman"/>
                <w:sz w:val="18"/>
              </w:rPr>
            </w:pPr>
            <w:r w:rsidRPr="00F54340">
              <w:rPr>
                <w:rFonts w:ascii="Times New Roman" w:hAnsi="Times New Roman"/>
                <w:sz w:val="18"/>
              </w:rPr>
              <w:lastRenderedPageBreak/>
              <w:t>Compliance Order No. 03-11-15R-001 Arsenic MCL</w:t>
            </w:r>
          </w:p>
        </w:tc>
        <w:tc>
          <w:tcPr>
            <w:tcW w:w="2203" w:type="dxa"/>
            <w:gridSpan w:val="2"/>
            <w:tcBorders>
              <w:top w:val="double" w:sz="6" w:space="0" w:color="auto"/>
              <w:bottom w:val="single" w:sz="4" w:space="0" w:color="auto"/>
            </w:tcBorders>
            <w:shd w:val="clear" w:color="auto" w:fill="auto"/>
          </w:tcPr>
          <w:p w14:paraId="1E7F1D7E" w14:textId="77777777" w:rsidR="00513BC5" w:rsidRPr="00F54340" w:rsidRDefault="00513BC5" w:rsidP="00513BC5">
            <w:pPr>
              <w:pStyle w:val="BodyText"/>
              <w:spacing w:before="20" w:after="20"/>
              <w:jc w:val="center"/>
              <w:rPr>
                <w:rFonts w:ascii="Times New Roman" w:hAnsi="Times New Roman"/>
                <w:sz w:val="18"/>
              </w:rPr>
            </w:pPr>
            <w:r w:rsidRPr="00F54340">
              <w:rPr>
                <w:rFonts w:ascii="Times New Roman" w:hAnsi="Times New Roman"/>
                <w:sz w:val="18"/>
              </w:rPr>
              <w:t>Exceeding the Arsenic maximum contaminant level MCL</w:t>
            </w:r>
          </w:p>
        </w:tc>
        <w:tc>
          <w:tcPr>
            <w:tcW w:w="2203" w:type="dxa"/>
            <w:gridSpan w:val="2"/>
            <w:tcBorders>
              <w:top w:val="double" w:sz="6" w:space="0" w:color="auto"/>
              <w:bottom w:val="single" w:sz="4" w:space="0" w:color="auto"/>
            </w:tcBorders>
            <w:shd w:val="clear" w:color="auto" w:fill="auto"/>
          </w:tcPr>
          <w:p w14:paraId="0D9B2260" w14:textId="451C52D6" w:rsidR="00513BC5" w:rsidRPr="00F54340" w:rsidRDefault="00513BC5" w:rsidP="00513BC5">
            <w:pPr>
              <w:pStyle w:val="BodyText"/>
              <w:spacing w:before="20" w:after="20"/>
              <w:jc w:val="center"/>
              <w:rPr>
                <w:rFonts w:ascii="Times New Roman" w:hAnsi="Times New Roman"/>
                <w:sz w:val="18"/>
              </w:rPr>
            </w:pPr>
            <w:r>
              <w:rPr>
                <w:rFonts w:ascii="Times New Roman" w:hAnsi="Times New Roman"/>
                <w:sz w:val="18"/>
              </w:rPr>
              <w:t>1</w:t>
            </w:r>
            <w:r w:rsidRPr="00F54340">
              <w:rPr>
                <w:rFonts w:ascii="Times New Roman" w:hAnsi="Times New Roman"/>
                <w:sz w:val="18"/>
                <w:vertAlign w:val="superscript"/>
              </w:rPr>
              <w:t>st</w:t>
            </w:r>
            <w:r>
              <w:rPr>
                <w:rFonts w:ascii="Times New Roman" w:hAnsi="Times New Roman"/>
                <w:sz w:val="18"/>
              </w:rPr>
              <w:t>, 2</w:t>
            </w:r>
            <w:r w:rsidRPr="00F54340">
              <w:rPr>
                <w:rFonts w:ascii="Times New Roman" w:hAnsi="Times New Roman"/>
                <w:sz w:val="18"/>
                <w:vertAlign w:val="superscript"/>
              </w:rPr>
              <w:t>nd</w:t>
            </w:r>
            <w:r>
              <w:rPr>
                <w:rFonts w:ascii="Times New Roman" w:hAnsi="Times New Roman"/>
                <w:sz w:val="18"/>
              </w:rPr>
              <w:t>, 3</w:t>
            </w:r>
            <w:r w:rsidRPr="00F54340">
              <w:rPr>
                <w:rFonts w:ascii="Times New Roman" w:hAnsi="Times New Roman"/>
                <w:sz w:val="18"/>
                <w:vertAlign w:val="superscript"/>
              </w:rPr>
              <w:t>rd</w:t>
            </w:r>
            <w:r>
              <w:rPr>
                <w:rFonts w:ascii="Times New Roman" w:hAnsi="Times New Roman"/>
                <w:sz w:val="18"/>
              </w:rPr>
              <w:t>, and 4</w:t>
            </w:r>
            <w:r w:rsidRPr="00F54340">
              <w:rPr>
                <w:rFonts w:ascii="Times New Roman" w:hAnsi="Times New Roman"/>
                <w:sz w:val="18"/>
                <w:vertAlign w:val="superscript"/>
              </w:rPr>
              <w:t>th</w:t>
            </w:r>
            <w:r>
              <w:rPr>
                <w:rFonts w:ascii="Times New Roman" w:hAnsi="Times New Roman"/>
                <w:sz w:val="18"/>
              </w:rPr>
              <w:t xml:space="preserve"> Quarter of 2018</w:t>
            </w:r>
          </w:p>
        </w:tc>
        <w:tc>
          <w:tcPr>
            <w:tcW w:w="2203" w:type="dxa"/>
            <w:gridSpan w:val="2"/>
            <w:tcBorders>
              <w:top w:val="double" w:sz="6" w:space="0" w:color="auto"/>
              <w:bottom w:val="single" w:sz="4" w:space="0" w:color="auto"/>
            </w:tcBorders>
            <w:shd w:val="clear" w:color="auto" w:fill="auto"/>
          </w:tcPr>
          <w:p w14:paraId="138267D0" w14:textId="56904756" w:rsidR="00513BC5" w:rsidRPr="00F54340" w:rsidRDefault="00513BC5" w:rsidP="00513BC5">
            <w:pPr>
              <w:pStyle w:val="BodyText"/>
              <w:spacing w:before="20" w:after="20"/>
              <w:jc w:val="center"/>
              <w:rPr>
                <w:rFonts w:ascii="Times New Roman" w:hAnsi="Times New Roman"/>
                <w:sz w:val="18"/>
              </w:rPr>
            </w:pPr>
            <w:r>
              <w:rPr>
                <w:rFonts w:ascii="Times New Roman" w:hAnsi="Times New Roman"/>
                <w:sz w:val="18"/>
              </w:rPr>
              <w:t>An arsenic treatment plant was installed in Dec 2018 for compliance for violation of the arsenic MCL. A greensand filter treatment system followed by a RO treatment system was installed. Tests for levels of arsenic were sampled after the treatment plant and the results were Non Detected for arsenic</w:t>
            </w:r>
          </w:p>
        </w:tc>
        <w:tc>
          <w:tcPr>
            <w:tcW w:w="2096" w:type="dxa"/>
            <w:gridSpan w:val="2"/>
            <w:tcBorders>
              <w:top w:val="double" w:sz="6" w:space="0" w:color="auto"/>
              <w:bottom w:val="single" w:sz="4" w:space="0" w:color="auto"/>
            </w:tcBorders>
            <w:shd w:val="clear" w:color="auto" w:fill="auto"/>
          </w:tcPr>
          <w:p w14:paraId="0CD54D1D" w14:textId="77777777" w:rsidR="00513BC5" w:rsidRPr="00F54340" w:rsidRDefault="00513BC5" w:rsidP="00513BC5">
            <w:pPr>
              <w:pStyle w:val="BodyText"/>
              <w:spacing w:before="20" w:after="20"/>
              <w:jc w:val="center"/>
              <w:rPr>
                <w:rFonts w:ascii="Times New Roman" w:hAnsi="Times New Roman"/>
                <w:sz w:val="18"/>
              </w:rPr>
            </w:pPr>
            <w:r w:rsidRPr="006179E4">
              <w:rPr>
                <w:rFonts w:ascii="Times New Roman" w:hAnsi="Times New Roman"/>
                <w:sz w:val="18"/>
              </w:rPr>
              <w:t>Some people who drink water containing arsenic in excess of the MCL over many years may experience skin damage or circulatory system problems, and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 xml:space="preserve">INSERT NUMBER OF LEVEL 1 </w:t>
      </w:r>
      <w:proofErr w:type="gramStart"/>
      <w:r w:rsidRPr="00CF2391">
        <w:rPr>
          <w:b/>
          <w:i/>
          <w:sz w:val="22"/>
          <w:szCs w:val="24"/>
          <w:u w:val="single"/>
        </w:rPr>
        <w:t>ASSESSMENTS</w:t>
      </w:r>
      <w:bookmarkEnd w:id="2"/>
      <w:proofErr w:type="gramEnd"/>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460FF">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460FF">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460FF">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06B4B"/>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08A"/>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3BCB"/>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3BC5"/>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460FF"/>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56C54"/>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44F4"/>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1B008A"/>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1B008A"/>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2950</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19640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5</cp:revision>
  <cp:lastPrinted>2019-06-19T16:07:00Z</cp:lastPrinted>
  <dcterms:created xsi:type="dcterms:W3CDTF">2019-06-17T22:42:00Z</dcterms:created>
  <dcterms:modified xsi:type="dcterms:W3CDTF">2019-06-19T16:11:00Z</dcterms:modified>
</cp:coreProperties>
</file>