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4CC75A0" w:rsidR="00BC6327" w:rsidRPr="00412B2F" w:rsidRDefault="007134E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YOSEMITE VALLEY BEEF</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2C96BE4" w:rsidR="00BC6327" w:rsidRPr="00412B2F" w:rsidRDefault="007134E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C8D0D6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35EDE">
        <w:rPr>
          <w:b/>
          <w:bCs/>
          <w:sz w:val="21"/>
          <w:szCs w:val="21"/>
          <w:lang w:val="es-MX"/>
        </w:rPr>
        <w:t>Yosemite Valley Beef</w:t>
      </w:r>
      <w:r w:rsidRPr="00442D66">
        <w:rPr>
          <w:b/>
          <w:bCs/>
          <w:sz w:val="21"/>
          <w:szCs w:val="21"/>
          <w:lang w:val="es-MX"/>
        </w:rPr>
        <w:t xml:space="preserve">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443CF1D4" w:rsidR="00BC6327" w:rsidRPr="00412B2F" w:rsidRDefault="007134E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7134E3" w:rsidRPr="00412B2F" w14:paraId="50C1FDBC" w14:textId="77777777" w:rsidTr="008A5B6C">
        <w:trPr>
          <w:cantSplit/>
        </w:trPr>
        <w:tc>
          <w:tcPr>
            <w:tcW w:w="3600" w:type="dxa"/>
            <w:gridSpan w:val="3"/>
          </w:tcPr>
          <w:p w14:paraId="4A7FB83F"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184847F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627EB">
              <w:rPr>
                <w:sz w:val="22"/>
              </w:rPr>
              <w:t>The system is physically located at 970 east sandy mush RD, Merced CA</w:t>
            </w:r>
          </w:p>
        </w:tc>
      </w:tr>
      <w:tr w:rsidR="007134E3" w:rsidRPr="00412B2F" w14:paraId="07255395" w14:textId="77777777" w:rsidTr="008A5B6C">
        <w:tc>
          <w:tcPr>
            <w:tcW w:w="10800" w:type="dxa"/>
            <w:gridSpan w:val="9"/>
            <w:tcBorders>
              <w:bottom w:val="single" w:sz="4" w:space="0" w:color="auto"/>
            </w:tcBorders>
          </w:tcPr>
          <w:p w14:paraId="795D30C8" w14:textId="0F3D69AD" w:rsidR="007134E3" w:rsidRPr="00412B2F" w:rsidRDefault="007134E3" w:rsidP="007134E3">
            <w:pPr>
              <w:pStyle w:val="BodyText3"/>
              <w:pBdr>
                <w:top w:val="none" w:sz="0" w:space="0" w:color="auto"/>
                <w:left w:val="none" w:sz="0" w:space="0" w:color="auto"/>
                <w:bottom w:val="none" w:sz="0" w:space="0" w:color="auto"/>
                <w:right w:val="none" w:sz="0" w:space="0" w:color="auto"/>
              </w:pBdr>
              <w:jc w:val="left"/>
              <w:rPr>
                <w:sz w:val="21"/>
                <w:szCs w:val="21"/>
              </w:rPr>
            </w:pPr>
            <w:r w:rsidRPr="007134E3">
              <w:rPr>
                <w:sz w:val="21"/>
                <w:szCs w:val="21"/>
              </w:rPr>
              <w:t>95341. The system serves one process building, an administrative offices building and a USDA building at the organic</w:t>
            </w:r>
          </w:p>
        </w:tc>
      </w:tr>
      <w:tr w:rsidR="007134E3" w:rsidRPr="00412B2F" w14:paraId="26BEE83E" w14:textId="77777777" w:rsidTr="008A5B6C">
        <w:tc>
          <w:tcPr>
            <w:tcW w:w="10800" w:type="dxa"/>
            <w:gridSpan w:val="9"/>
            <w:tcBorders>
              <w:bottom w:val="single" w:sz="4" w:space="0" w:color="auto"/>
            </w:tcBorders>
          </w:tcPr>
          <w:p w14:paraId="71640FCC" w14:textId="20333B1A" w:rsidR="007134E3" w:rsidRPr="00412B2F" w:rsidRDefault="007134E3" w:rsidP="007134E3">
            <w:pPr>
              <w:pStyle w:val="BodyText3"/>
              <w:pBdr>
                <w:top w:val="none" w:sz="0" w:space="0" w:color="auto"/>
                <w:left w:val="none" w:sz="0" w:space="0" w:color="auto"/>
                <w:bottom w:val="none" w:sz="0" w:space="0" w:color="auto"/>
                <w:right w:val="none" w:sz="0" w:space="0" w:color="auto"/>
              </w:pBdr>
              <w:jc w:val="left"/>
              <w:rPr>
                <w:sz w:val="21"/>
                <w:szCs w:val="21"/>
              </w:rPr>
            </w:pPr>
            <w:r>
              <w:rPr>
                <w:sz w:val="22"/>
              </w:rPr>
              <w:t>beef processing plant. Well #1 (PS code 2400248-001) is located west of the compressor room near the USDA building.</w:t>
            </w:r>
          </w:p>
        </w:tc>
      </w:tr>
      <w:tr w:rsidR="007134E3" w:rsidRPr="00412B2F" w14:paraId="36C59834" w14:textId="77777777" w:rsidTr="008A5B6C">
        <w:tc>
          <w:tcPr>
            <w:tcW w:w="4500" w:type="dxa"/>
            <w:gridSpan w:val="4"/>
          </w:tcPr>
          <w:p w14:paraId="3E043666"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134E3" w:rsidRPr="00412B2F" w14:paraId="4AB6369E" w14:textId="77777777" w:rsidTr="008A5B6C">
        <w:tc>
          <w:tcPr>
            <w:tcW w:w="10800" w:type="dxa"/>
            <w:gridSpan w:val="9"/>
            <w:tcBorders>
              <w:bottom w:val="single" w:sz="4" w:space="0" w:color="auto"/>
            </w:tcBorders>
          </w:tcPr>
          <w:p w14:paraId="556CD1B7"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134E3" w:rsidRPr="00412B2F" w14:paraId="5988151F" w14:textId="77777777" w:rsidTr="008A5B6C">
        <w:tc>
          <w:tcPr>
            <w:tcW w:w="7110" w:type="dxa"/>
            <w:gridSpan w:val="6"/>
          </w:tcPr>
          <w:p w14:paraId="4B5A1CC5"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134E3" w:rsidRPr="00412B2F" w14:paraId="7B092FCC" w14:textId="77777777" w:rsidTr="008A5B6C">
        <w:tc>
          <w:tcPr>
            <w:tcW w:w="10800" w:type="dxa"/>
            <w:gridSpan w:val="9"/>
            <w:tcBorders>
              <w:bottom w:val="single" w:sz="4" w:space="0" w:color="auto"/>
            </w:tcBorders>
          </w:tcPr>
          <w:p w14:paraId="549F36E1"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7134E3" w:rsidRPr="00412B2F" w14:paraId="4AE4C9F1" w14:textId="77777777" w:rsidTr="00896E02">
        <w:trPr>
          <w:cantSplit/>
        </w:trPr>
        <w:tc>
          <w:tcPr>
            <w:tcW w:w="2880" w:type="dxa"/>
          </w:tcPr>
          <w:p w14:paraId="2A7BB20D" w14:textId="7777777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5A07168" w:rsidR="007134E3" w:rsidRPr="007134E3" w:rsidRDefault="007134E3" w:rsidP="007134E3">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RAUL NAVARRO_______________________</w:t>
            </w:r>
          </w:p>
        </w:tc>
        <w:tc>
          <w:tcPr>
            <w:tcW w:w="810" w:type="dxa"/>
          </w:tcPr>
          <w:p w14:paraId="1B6A99F9" w14:textId="73EBB1AD"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387E6D7" w:rsidR="007134E3" w:rsidRPr="00412B2F" w:rsidRDefault="007134E3" w:rsidP="007134E3">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383-4060____________</w:t>
            </w:r>
          </w:p>
        </w:tc>
      </w:tr>
      <w:tr w:rsidR="007134E3"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7134E3" w:rsidRPr="001F3468" w:rsidRDefault="007134E3" w:rsidP="007134E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134E3"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7134E3" w:rsidRPr="006672EF" w:rsidRDefault="007134E3" w:rsidP="007134E3">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7134E3" w:rsidRPr="006672EF" w:rsidRDefault="007134E3" w:rsidP="007134E3">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7134E3" w:rsidRPr="006672EF" w:rsidRDefault="007134E3" w:rsidP="007134E3">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7134E3" w:rsidRPr="006672EF" w:rsidRDefault="007134E3" w:rsidP="007134E3">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7134E3" w:rsidRPr="006672EF" w:rsidRDefault="007134E3" w:rsidP="007134E3">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7134E3" w:rsidRPr="006672EF" w:rsidRDefault="007134E3" w:rsidP="007134E3">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7134E3" w:rsidRPr="006672EF" w:rsidRDefault="007134E3" w:rsidP="007134E3">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7134E3" w:rsidRPr="006672EF" w:rsidRDefault="007134E3" w:rsidP="007134E3">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7134E3" w:rsidRPr="006672EF" w:rsidRDefault="007134E3" w:rsidP="007134E3">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7134E3" w:rsidRPr="006672EF" w:rsidRDefault="007134E3" w:rsidP="007134E3">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7134E3" w:rsidRPr="006672EF" w:rsidRDefault="007134E3" w:rsidP="007134E3">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7134E3" w:rsidRPr="006672EF" w:rsidRDefault="007134E3" w:rsidP="007134E3">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7134E3" w:rsidRPr="006672EF" w:rsidRDefault="007134E3" w:rsidP="007134E3">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134E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134E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134E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FAFBEE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43B032D" w:rsidR="007134E3" w:rsidRPr="00F41F91" w:rsidRDefault="007134E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F5A0CD" w:rsidR="00BC6327" w:rsidRPr="00F41F91" w:rsidRDefault="007134E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134E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826AEF1" w14:textId="77777777" w:rsidR="008F7660" w:rsidRDefault="005540D9" w:rsidP="00383730">
            <w:pPr>
              <w:jc w:val="center"/>
              <w:rPr>
                <w:sz w:val="18"/>
                <w:szCs w:val="18"/>
              </w:rPr>
            </w:pPr>
            <w:r w:rsidRPr="00F41F91">
              <w:rPr>
                <w:sz w:val="18"/>
                <w:szCs w:val="18"/>
              </w:rPr>
              <w:t>(In the year)</w:t>
            </w:r>
          </w:p>
          <w:p w14:paraId="0F22EBDD" w14:textId="3F121E8E" w:rsidR="007134E3" w:rsidRPr="00F41F91" w:rsidRDefault="007134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52B009C" w:rsidR="008F7660" w:rsidRPr="00F41F91" w:rsidRDefault="007134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4DC31E0A" w:rsidR="008F7660" w:rsidRPr="00F41F91" w:rsidRDefault="007134E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134E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164366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C880648" w:rsidR="007134E3" w:rsidRPr="00F41F91" w:rsidRDefault="007134E3"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5965AB1B" w:rsidR="005540D9" w:rsidRPr="00F41F91" w:rsidRDefault="007134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134E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134E3" w:rsidRPr="001F3468" w14:paraId="7387DB52" w14:textId="77777777" w:rsidTr="002F1DD3">
        <w:trPr>
          <w:jc w:val="center"/>
        </w:trPr>
        <w:tc>
          <w:tcPr>
            <w:tcW w:w="2241" w:type="dxa"/>
            <w:tcBorders>
              <w:top w:val="nil"/>
              <w:left w:val="single" w:sz="6" w:space="0" w:color="auto"/>
              <w:bottom w:val="nil"/>
            </w:tcBorders>
          </w:tcPr>
          <w:p w14:paraId="5F0C451E" w14:textId="77777777" w:rsidR="007134E3" w:rsidRPr="00F41F91" w:rsidRDefault="007134E3" w:rsidP="007134E3">
            <w:pPr>
              <w:rPr>
                <w:sz w:val="18"/>
              </w:rPr>
            </w:pPr>
            <w:r w:rsidRPr="00F41F91">
              <w:rPr>
                <w:sz w:val="18"/>
              </w:rPr>
              <w:t>Lead (ppb)</w:t>
            </w:r>
          </w:p>
        </w:tc>
        <w:tc>
          <w:tcPr>
            <w:tcW w:w="810" w:type="dxa"/>
            <w:gridSpan w:val="2"/>
            <w:tcBorders>
              <w:top w:val="nil"/>
            </w:tcBorders>
          </w:tcPr>
          <w:p w14:paraId="74C46DDB" w14:textId="3CC111AB" w:rsidR="007134E3" w:rsidRPr="00F41F91" w:rsidRDefault="007134E3" w:rsidP="007134E3">
            <w:pPr>
              <w:jc w:val="center"/>
              <w:rPr>
                <w:sz w:val="18"/>
              </w:rPr>
            </w:pPr>
            <w:r>
              <w:rPr>
                <w:sz w:val="18"/>
              </w:rPr>
              <w:t>2/16/2016</w:t>
            </w:r>
          </w:p>
        </w:tc>
        <w:tc>
          <w:tcPr>
            <w:tcW w:w="991" w:type="dxa"/>
            <w:gridSpan w:val="2"/>
            <w:tcBorders>
              <w:top w:val="nil"/>
            </w:tcBorders>
          </w:tcPr>
          <w:p w14:paraId="2EB76238" w14:textId="55CFA89C" w:rsidR="007134E3" w:rsidRPr="00F41F91" w:rsidRDefault="007134E3" w:rsidP="007134E3">
            <w:pPr>
              <w:jc w:val="center"/>
              <w:rPr>
                <w:sz w:val="18"/>
              </w:rPr>
            </w:pPr>
            <w:r>
              <w:rPr>
                <w:sz w:val="18"/>
              </w:rPr>
              <w:t>5</w:t>
            </w:r>
          </w:p>
        </w:tc>
        <w:tc>
          <w:tcPr>
            <w:tcW w:w="990" w:type="dxa"/>
            <w:gridSpan w:val="2"/>
            <w:tcBorders>
              <w:top w:val="nil"/>
              <w:bottom w:val="nil"/>
            </w:tcBorders>
          </w:tcPr>
          <w:p w14:paraId="4C3FDB54" w14:textId="1A843A32" w:rsidR="007134E3" w:rsidRPr="00F41F91" w:rsidRDefault="007134E3" w:rsidP="007134E3">
            <w:pPr>
              <w:jc w:val="center"/>
              <w:rPr>
                <w:sz w:val="18"/>
              </w:rPr>
            </w:pPr>
            <w:r>
              <w:rPr>
                <w:sz w:val="18"/>
              </w:rPr>
              <w:t>0</w:t>
            </w:r>
          </w:p>
        </w:tc>
        <w:tc>
          <w:tcPr>
            <w:tcW w:w="1080" w:type="dxa"/>
            <w:tcBorders>
              <w:top w:val="nil"/>
              <w:bottom w:val="nil"/>
            </w:tcBorders>
          </w:tcPr>
          <w:p w14:paraId="48CE0F50" w14:textId="5DB95B9E" w:rsidR="007134E3" w:rsidRPr="00F41F91" w:rsidRDefault="007134E3" w:rsidP="007134E3">
            <w:pPr>
              <w:jc w:val="center"/>
              <w:rPr>
                <w:sz w:val="18"/>
              </w:rPr>
            </w:pPr>
            <w:r>
              <w:rPr>
                <w:sz w:val="18"/>
              </w:rPr>
              <w:t>0</w:t>
            </w:r>
          </w:p>
        </w:tc>
        <w:tc>
          <w:tcPr>
            <w:tcW w:w="677" w:type="dxa"/>
            <w:tcBorders>
              <w:top w:val="nil"/>
              <w:bottom w:val="nil"/>
            </w:tcBorders>
          </w:tcPr>
          <w:p w14:paraId="242E5C30" w14:textId="77777777" w:rsidR="007134E3" w:rsidRPr="00F41F91" w:rsidRDefault="007134E3" w:rsidP="007134E3">
            <w:pPr>
              <w:jc w:val="center"/>
              <w:rPr>
                <w:sz w:val="18"/>
              </w:rPr>
            </w:pPr>
            <w:r w:rsidRPr="00F41F91">
              <w:rPr>
                <w:sz w:val="18"/>
              </w:rPr>
              <w:t>15</w:t>
            </w:r>
          </w:p>
        </w:tc>
        <w:tc>
          <w:tcPr>
            <w:tcW w:w="677" w:type="dxa"/>
            <w:tcBorders>
              <w:top w:val="nil"/>
              <w:bottom w:val="nil"/>
            </w:tcBorders>
          </w:tcPr>
          <w:p w14:paraId="21935509" w14:textId="77777777" w:rsidR="007134E3" w:rsidRPr="00F41F91" w:rsidRDefault="007134E3" w:rsidP="007134E3">
            <w:pPr>
              <w:jc w:val="center"/>
              <w:rPr>
                <w:sz w:val="18"/>
              </w:rPr>
            </w:pPr>
            <w:r w:rsidRPr="00F41F91">
              <w:rPr>
                <w:sz w:val="18"/>
              </w:rPr>
              <w:t>0.2</w:t>
            </w:r>
          </w:p>
        </w:tc>
        <w:tc>
          <w:tcPr>
            <w:tcW w:w="1260" w:type="dxa"/>
            <w:gridSpan w:val="2"/>
            <w:tcBorders>
              <w:top w:val="nil"/>
              <w:bottom w:val="nil"/>
            </w:tcBorders>
          </w:tcPr>
          <w:p w14:paraId="2C320B91" w14:textId="2276F729" w:rsidR="007134E3" w:rsidRPr="00F41F91" w:rsidRDefault="007134E3" w:rsidP="007134E3">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7134E3" w:rsidRPr="00F41F91" w:rsidRDefault="007134E3" w:rsidP="007134E3">
            <w:pPr>
              <w:rPr>
                <w:sz w:val="17"/>
                <w:szCs w:val="16"/>
              </w:rPr>
            </w:pPr>
            <w:r w:rsidRPr="00F41F91">
              <w:rPr>
                <w:sz w:val="17"/>
                <w:szCs w:val="16"/>
              </w:rPr>
              <w:t>Internal corrosion of household water plumbing systems; discharges from industrial manufacturers; erosion of natural deposits</w:t>
            </w:r>
          </w:p>
        </w:tc>
      </w:tr>
      <w:tr w:rsidR="007134E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134E3" w:rsidRPr="00F41F91" w:rsidRDefault="007134E3" w:rsidP="007134E3">
            <w:pPr>
              <w:rPr>
                <w:sz w:val="18"/>
              </w:rPr>
            </w:pPr>
            <w:r w:rsidRPr="00F41F91">
              <w:rPr>
                <w:sz w:val="18"/>
              </w:rPr>
              <w:t>Copper (ppm)</w:t>
            </w:r>
          </w:p>
        </w:tc>
        <w:tc>
          <w:tcPr>
            <w:tcW w:w="810" w:type="dxa"/>
            <w:gridSpan w:val="2"/>
            <w:tcBorders>
              <w:bottom w:val="single" w:sz="18" w:space="0" w:color="auto"/>
            </w:tcBorders>
          </w:tcPr>
          <w:p w14:paraId="192E15A5" w14:textId="2AFC92DE" w:rsidR="007134E3" w:rsidRPr="00F41F91" w:rsidRDefault="007134E3" w:rsidP="007134E3">
            <w:pPr>
              <w:jc w:val="center"/>
              <w:rPr>
                <w:sz w:val="18"/>
              </w:rPr>
            </w:pPr>
            <w:r>
              <w:rPr>
                <w:sz w:val="18"/>
              </w:rPr>
              <w:t>2/16/2016</w:t>
            </w:r>
          </w:p>
        </w:tc>
        <w:tc>
          <w:tcPr>
            <w:tcW w:w="991" w:type="dxa"/>
            <w:gridSpan w:val="2"/>
            <w:tcBorders>
              <w:bottom w:val="single" w:sz="18" w:space="0" w:color="auto"/>
            </w:tcBorders>
          </w:tcPr>
          <w:p w14:paraId="18011756" w14:textId="369B19A7" w:rsidR="007134E3" w:rsidRPr="00F41F91" w:rsidRDefault="007134E3" w:rsidP="007134E3">
            <w:pPr>
              <w:jc w:val="center"/>
              <w:rPr>
                <w:sz w:val="18"/>
              </w:rPr>
            </w:pPr>
            <w:r>
              <w:rPr>
                <w:sz w:val="18"/>
              </w:rPr>
              <w:t>5</w:t>
            </w:r>
          </w:p>
        </w:tc>
        <w:tc>
          <w:tcPr>
            <w:tcW w:w="990" w:type="dxa"/>
            <w:gridSpan w:val="2"/>
            <w:tcBorders>
              <w:bottom w:val="single" w:sz="18" w:space="0" w:color="auto"/>
            </w:tcBorders>
          </w:tcPr>
          <w:p w14:paraId="7CE90126" w14:textId="7733EEAF" w:rsidR="007134E3" w:rsidRPr="00F41F91" w:rsidRDefault="007134E3" w:rsidP="007134E3">
            <w:pPr>
              <w:jc w:val="center"/>
              <w:rPr>
                <w:sz w:val="18"/>
              </w:rPr>
            </w:pPr>
            <w:r>
              <w:rPr>
                <w:sz w:val="18"/>
              </w:rPr>
              <w:t>0.032</w:t>
            </w:r>
          </w:p>
        </w:tc>
        <w:tc>
          <w:tcPr>
            <w:tcW w:w="1080" w:type="dxa"/>
            <w:tcBorders>
              <w:bottom w:val="single" w:sz="18" w:space="0" w:color="auto"/>
            </w:tcBorders>
          </w:tcPr>
          <w:p w14:paraId="11DE16E1" w14:textId="1E58B9AB" w:rsidR="007134E3" w:rsidRPr="00F41F91" w:rsidRDefault="007134E3" w:rsidP="007134E3">
            <w:pPr>
              <w:jc w:val="center"/>
              <w:rPr>
                <w:sz w:val="18"/>
              </w:rPr>
            </w:pPr>
            <w:r>
              <w:rPr>
                <w:sz w:val="18"/>
              </w:rPr>
              <w:t>0</w:t>
            </w:r>
          </w:p>
        </w:tc>
        <w:tc>
          <w:tcPr>
            <w:tcW w:w="677" w:type="dxa"/>
            <w:tcBorders>
              <w:bottom w:val="single" w:sz="18" w:space="0" w:color="auto"/>
            </w:tcBorders>
          </w:tcPr>
          <w:p w14:paraId="102063D3" w14:textId="77777777" w:rsidR="007134E3" w:rsidRPr="00F41F91" w:rsidRDefault="007134E3" w:rsidP="007134E3">
            <w:pPr>
              <w:jc w:val="center"/>
              <w:rPr>
                <w:sz w:val="18"/>
              </w:rPr>
            </w:pPr>
            <w:r w:rsidRPr="00F41F91">
              <w:rPr>
                <w:sz w:val="18"/>
              </w:rPr>
              <w:t>1.3</w:t>
            </w:r>
          </w:p>
        </w:tc>
        <w:tc>
          <w:tcPr>
            <w:tcW w:w="677" w:type="dxa"/>
            <w:tcBorders>
              <w:bottom w:val="single" w:sz="18" w:space="0" w:color="auto"/>
            </w:tcBorders>
          </w:tcPr>
          <w:p w14:paraId="45A23DF7" w14:textId="77777777" w:rsidR="007134E3" w:rsidRPr="00F41F91" w:rsidRDefault="007134E3" w:rsidP="007134E3">
            <w:pPr>
              <w:jc w:val="center"/>
              <w:rPr>
                <w:sz w:val="18"/>
              </w:rPr>
            </w:pPr>
            <w:r w:rsidRPr="00F41F91">
              <w:rPr>
                <w:sz w:val="18"/>
              </w:rPr>
              <w:t>0.3</w:t>
            </w:r>
          </w:p>
        </w:tc>
        <w:tc>
          <w:tcPr>
            <w:tcW w:w="1260" w:type="dxa"/>
            <w:gridSpan w:val="2"/>
            <w:tcBorders>
              <w:bottom w:val="single" w:sz="18" w:space="0" w:color="auto"/>
            </w:tcBorders>
          </w:tcPr>
          <w:p w14:paraId="7C2FFBED" w14:textId="77777777" w:rsidR="007134E3" w:rsidRPr="00F41F91" w:rsidRDefault="007134E3" w:rsidP="007134E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134E3" w:rsidRPr="00F41F91" w:rsidRDefault="007134E3" w:rsidP="007134E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7134E3">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134E3">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134E3" w:rsidRPr="001F3468" w14:paraId="0E0C1E93" w14:textId="77777777" w:rsidTr="007134E3">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7134E3" w:rsidRPr="00F41F91" w:rsidRDefault="007134E3" w:rsidP="007134E3">
            <w:pPr>
              <w:rPr>
                <w:sz w:val="18"/>
              </w:rPr>
            </w:pPr>
            <w:r w:rsidRPr="00F41F91">
              <w:rPr>
                <w:sz w:val="18"/>
              </w:rPr>
              <w:t>Sodium (ppm)</w:t>
            </w:r>
          </w:p>
        </w:tc>
        <w:tc>
          <w:tcPr>
            <w:tcW w:w="1008" w:type="dxa"/>
            <w:gridSpan w:val="3"/>
            <w:tcBorders>
              <w:top w:val="nil"/>
              <w:bottom w:val="single" w:sz="4" w:space="0" w:color="auto"/>
            </w:tcBorders>
          </w:tcPr>
          <w:p w14:paraId="2DC49168" w14:textId="6AEA26EB" w:rsidR="007134E3" w:rsidRPr="00F41F91" w:rsidRDefault="007134E3" w:rsidP="007134E3">
            <w:pPr>
              <w:jc w:val="center"/>
              <w:rPr>
                <w:sz w:val="18"/>
              </w:rPr>
            </w:pPr>
            <w:r>
              <w:rPr>
                <w:sz w:val="18"/>
              </w:rPr>
              <w:t>7/22/2015</w:t>
            </w:r>
          </w:p>
        </w:tc>
        <w:tc>
          <w:tcPr>
            <w:tcW w:w="1350" w:type="dxa"/>
            <w:gridSpan w:val="2"/>
            <w:tcBorders>
              <w:top w:val="nil"/>
              <w:bottom w:val="single" w:sz="4" w:space="0" w:color="auto"/>
            </w:tcBorders>
          </w:tcPr>
          <w:p w14:paraId="690B0D1C" w14:textId="33E3F40B" w:rsidR="007134E3" w:rsidRPr="00F41F91" w:rsidRDefault="007134E3" w:rsidP="007134E3">
            <w:pPr>
              <w:jc w:val="center"/>
              <w:rPr>
                <w:sz w:val="18"/>
              </w:rPr>
            </w:pPr>
            <w:r>
              <w:rPr>
                <w:sz w:val="18"/>
              </w:rPr>
              <w:t>74</w:t>
            </w:r>
          </w:p>
        </w:tc>
        <w:tc>
          <w:tcPr>
            <w:tcW w:w="1440" w:type="dxa"/>
            <w:gridSpan w:val="2"/>
            <w:tcBorders>
              <w:top w:val="nil"/>
              <w:bottom w:val="single" w:sz="4" w:space="0" w:color="auto"/>
            </w:tcBorders>
          </w:tcPr>
          <w:p w14:paraId="6802CC34" w14:textId="4B160869" w:rsidR="007134E3" w:rsidRPr="00F41F91" w:rsidRDefault="007134E3" w:rsidP="007134E3">
            <w:pPr>
              <w:jc w:val="center"/>
              <w:rPr>
                <w:sz w:val="18"/>
              </w:rPr>
            </w:pPr>
            <w:r>
              <w:rPr>
                <w:sz w:val="18"/>
              </w:rPr>
              <w:t>N/A</w:t>
            </w:r>
          </w:p>
        </w:tc>
        <w:tc>
          <w:tcPr>
            <w:tcW w:w="900" w:type="dxa"/>
            <w:gridSpan w:val="2"/>
            <w:tcBorders>
              <w:top w:val="nil"/>
              <w:bottom w:val="single" w:sz="4" w:space="0" w:color="auto"/>
            </w:tcBorders>
          </w:tcPr>
          <w:p w14:paraId="4E60C959" w14:textId="77777777" w:rsidR="007134E3" w:rsidRPr="00F41F91" w:rsidRDefault="007134E3" w:rsidP="007134E3">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7134E3" w:rsidRPr="00F41F91" w:rsidRDefault="007134E3" w:rsidP="007134E3">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7134E3" w:rsidRPr="00F41F91" w:rsidRDefault="007134E3" w:rsidP="007134E3">
            <w:pPr>
              <w:rPr>
                <w:sz w:val="18"/>
              </w:rPr>
            </w:pPr>
            <w:r w:rsidRPr="00F41F91">
              <w:rPr>
                <w:sz w:val="18"/>
              </w:rPr>
              <w:t>Salt present in the water and is generally naturally occurring</w:t>
            </w:r>
          </w:p>
        </w:tc>
      </w:tr>
      <w:tr w:rsidR="007134E3" w:rsidRPr="001F3468" w14:paraId="2ACD2463" w14:textId="77777777" w:rsidTr="007134E3">
        <w:trPr>
          <w:gridBefore w:val="1"/>
          <w:wBefore w:w="36" w:type="dxa"/>
          <w:jc w:val="center"/>
        </w:trPr>
        <w:tc>
          <w:tcPr>
            <w:tcW w:w="2250" w:type="dxa"/>
            <w:gridSpan w:val="2"/>
            <w:tcBorders>
              <w:left w:val="single" w:sz="6" w:space="0" w:color="auto"/>
              <w:bottom w:val="single" w:sz="18" w:space="0" w:color="auto"/>
            </w:tcBorders>
          </w:tcPr>
          <w:p w14:paraId="01FDA3CE" w14:textId="77777777" w:rsidR="007134E3" w:rsidRPr="00F41F91" w:rsidRDefault="007134E3" w:rsidP="007134E3">
            <w:pPr>
              <w:rPr>
                <w:sz w:val="18"/>
              </w:rPr>
            </w:pPr>
            <w:r w:rsidRPr="00F41F91">
              <w:rPr>
                <w:sz w:val="18"/>
              </w:rPr>
              <w:t>Hardness (ppm)</w:t>
            </w:r>
          </w:p>
        </w:tc>
        <w:tc>
          <w:tcPr>
            <w:tcW w:w="1008" w:type="dxa"/>
            <w:gridSpan w:val="3"/>
            <w:tcBorders>
              <w:bottom w:val="single" w:sz="18" w:space="0" w:color="auto"/>
            </w:tcBorders>
          </w:tcPr>
          <w:p w14:paraId="7A81C45D" w14:textId="274D89C0" w:rsidR="007134E3" w:rsidRPr="00F41F91" w:rsidRDefault="007134E3" w:rsidP="007134E3">
            <w:pPr>
              <w:jc w:val="center"/>
              <w:rPr>
                <w:sz w:val="18"/>
              </w:rPr>
            </w:pPr>
            <w:r>
              <w:rPr>
                <w:sz w:val="18"/>
              </w:rPr>
              <w:t>7/22/2015</w:t>
            </w:r>
          </w:p>
        </w:tc>
        <w:tc>
          <w:tcPr>
            <w:tcW w:w="1350" w:type="dxa"/>
            <w:gridSpan w:val="2"/>
            <w:tcBorders>
              <w:bottom w:val="single" w:sz="18" w:space="0" w:color="auto"/>
            </w:tcBorders>
          </w:tcPr>
          <w:p w14:paraId="5F571C45" w14:textId="64AA49EA" w:rsidR="007134E3" w:rsidRPr="00F41F91" w:rsidRDefault="007134E3" w:rsidP="007134E3">
            <w:pPr>
              <w:jc w:val="center"/>
              <w:rPr>
                <w:sz w:val="18"/>
              </w:rPr>
            </w:pPr>
            <w:r>
              <w:rPr>
                <w:sz w:val="18"/>
              </w:rPr>
              <w:t>43</w:t>
            </w:r>
          </w:p>
        </w:tc>
        <w:tc>
          <w:tcPr>
            <w:tcW w:w="1440" w:type="dxa"/>
            <w:gridSpan w:val="2"/>
            <w:tcBorders>
              <w:bottom w:val="single" w:sz="18" w:space="0" w:color="auto"/>
            </w:tcBorders>
          </w:tcPr>
          <w:p w14:paraId="2BE476FB" w14:textId="73E27491" w:rsidR="007134E3" w:rsidRPr="00F41F91" w:rsidRDefault="007134E3" w:rsidP="007134E3">
            <w:pPr>
              <w:jc w:val="center"/>
              <w:rPr>
                <w:sz w:val="18"/>
              </w:rPr>
            </w:pPr>
            <w:r>
              <w:rPr>
                <w:sz w:val="18"/>
              </w:rPr>
              <w:t>N/A</w:t>
            </w:r>
          </w:p>
        </w:tc>
        <w:tc>
          <w:tcPr>
            <w:tcW w:w="900" w:type="dxa"/>
            <w:gridSpan w:val="2"/>
            <w:tcBorders>
              <w:bottom w:val="single" w:sz="18" w:space="0" w:color="auto"/>
            </w:tcBorders>
          </w:tcPr>
          <w:p w14:paraId="76B554F2" w14:textId="77777777" w:rsidR="007134E3" w:rsidRPr="00F41F91" w:rsidRDefault="007134E3" w:rsidP="007134E3">
            <w:pPr>
              <w:jc w:val="center"/>
              <w:rPr>
                <w:sz w:val="18"/>
              </w:rPr>
            </w:pPr>
            <w:r w:rsidRPr="00F41F91">
              <w:rPr>
                <w:sz w:val="18"/>
              </w:rPr>
              <w:t>None</w:t>
            </w:r>
          </w:p>
        </w:tc>
        <w:tc>
          <w:tcPr>
            <w:tcW w:w="1080" w:type="dxa"/>
            <w:gridSpan w:val="2"/>
            <w:tcBorders>
              <w:bottom w:val="single" w:sz="18" w:space="0" w:color="auto"/>
            </w:tcBorders>
          </w:tcPr>
          <w:p w14:paraId="2588B8FC" w14:textId="77777777" w:rsidR="007134E3" w:rsidRPr="00F41F91" w:rsidRDefault="007134E3" w:rsidP="007134E3">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7134E3" w:rsidRPr="00F41F91" w:rsidRDefault="007134E3" w:rsidP="007134E3">
            <w:pPr>
              <w:rPr>
                <w:sz w:val="18"/>
              </w:rPr>
            </w:pPr>
            <w:r w:rsidRPr="00F41F91">
              <w:rPr>
                <w:sz w:val="18"/>
              </w:rPr>
              <w:t>Sum of polyvalent cations present in the water, generally magnesium and calcium, and are usually naturally occurring</w:t>
            </w:r>
          </w:p>
        </w:tc>
      </w:tr>
      <w:tr w:rsidR="007134E3" w:rsidRPr="001F3468" w14:paraId="78A620DA" w14:textId="77777777" w:rsidTr="007134E3">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7134E3" w:rsidRPr="00F41F91" w:rsidRDefault="007134E3" w:rsidP="007134E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134E3" w:rsidRPr="001F3468" w14:paraId="43FFA17C" w14:textId="77777777" w:rsidTr="007134E3">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7134E3" w:rsidRPr="00F41F91" w:rsidRDefault="007134E3" w:rsidP="007134E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7134E3" w:rsidRPr="00F41F91" w:rsidRDefault="007134E3" w:rsidP="007134E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7134E3" w:rsidRPr="00F41F91" w:rsidRDefault="007134E3" w:rsidP="007134E3">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7134E3" w:rsidRPr="00F41F91" w:rsidRDefault="007134E3" w:rsidP="007134E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7134E3" w:rsidRPr="00F41F91" w:rsidRDefault="007134E3" w:rsidP="007134E3">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7134E3" w:rsidRPr="00F41F91" w:rsidRDefault="007134E3" w:rsidP="007134E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7134E3" w:rsidRPr="00F41F91" w:rsidRDefault="007134E3" w:rsidP="007134E3">
            <w:pPr>
              <w:spacing w:before="40" w:after="40"/>
              <w:jc w:val="center"/>
              <w:rPr>
                <w:b/>
                <w:sz w:val="18"/>
              </w:rPr>
            </w:pPr>
            <w:r w:rsidRPr="00F41F91">
              <w:rPr>
                <w:b/>
                <w:sz w:val="18"/>
              </w:rPr>
              <w:t>Typical Source of Contaminant</w:t>
            </w:r>
          </w:p>
        </w:tc>
      </w:tr>
      <w:tr w:rsidR="007134E3" w:rsidRPr="00353550" w14:paraId="5F63257C" w14:textId="77777777" w:rsidTr="007134E3">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1027329" w14:textId="77777777" w:rsidR="007134E3" w:rsidRPr="00353550" w:rsidRDefault="007134E3" w:rsidP="00C76880">
            <w:pPr>
              <w:ind w:left="180"/>
              <w:rPr>
                <w:sz w:val="18"/>
                <w:szCs w:val="18"/>
              </w:rPr>
            </w:pPr>
            <w:r w:rsidRPr="00353550">
              <w:rPr>
                <w:sz w:val="18"/>
                <w:szCs w:val="18"/>
              </w:rPr>
              <w:t>GROSS ALPHA PARTICLE ACTIVITY</w:t>
            </w:r>
          </w:p>
          <w:p w14:paraId="7608BBB1" w14:textId="77777777" w:rsidR="007134E3" w:rsidRPr="00353550" w:rsidRDefault="007134E3" w:rsidP="00C76880">
            <w:pPr>
              <w:ind w:left="180"/>
              <w:rPr>
                <w:sz w:val="18"/>
                <w:szCs w:val="18"/>
              </w:rPr>
            </w:pPr>
            <w:r w:rsidRPr="00353550">
              <w:rPr>
                <w:sz w:val="18"/>
                <w:szCs w:val="18"/>
              </w:rPr>
              <w:t>(pCi/L)</w:t>
            </w:r>
          </w:p>
        </w:tc>
        <w:tc>
          <w:tcPr>
            <w:tcW w:w="990" w:type="dxa"/>
            <w:gridSpan w:val="3"/>
            <w:tcBorders>
              <w:top w:val="nil"/>
            </w:tcBorders>
          </w:tcPr>
          <w:p w14:paraId="4815604C" w14:textId="77777777" w:rsidR="007134E3" w:rsidRPr="00353550" w:rsidRDefault="007134E3" w:rsidP="00C76880">
            <w:pPr>
              <w:jc w:val="center"/>
              <w:rPr>
                <w:sz w:val="18"/>
                <w:szCs w:val="18"/>
              </w:rPr>
            </w:pPr>
            <w:r w:rsidRPr="00353550">
              <w:rPr>
                <w:sz w:val="18"/>
                <w:szCs w:val="18"/>
              </w:rPr>
              <w:t>7/22/2015</w:t>
            </w:r>
          </w:p>
          <w:p w14:paraId="771C2C22" w14:textId="77777777" w:rsidR="007134E3" w:rsidRPr="00353550" w:rsidRDefault="007134E3" w:rsidP="00C76880">
            <w:pPr>
              <w:jc w:val="center"/>
              <w:rPr>
                <w:sz w:val="18"/>
                <w:szCs w:val="18"/>
              </w:rPr>
            </w:pPr>
            <w:r w:rsidRPr="00353550">
              <w:rPr>
                <w:sz w:val="16"/>
                <w:szCs w:val="18"/>
              </w:rPr>
              <w:t>11/24/2015</w:t>
            </w:r>
          </w:p>
        </w:tc>
        <w:tc>
          <w:tcPr>
            <w:tcW w:w="1350" w:type="dxa"/>
            <w:gridSpan w:val="2"/>
            <w:tcBorders>
              <w:top w:val="nil"/>
            </w:tcBorders>
          </w:tcPr>
          <w:p w14:paraId="0ED5FD1B" w14:textId="77777777" w:rsidR="007134E3" w:rsidRPr="00353550" w:rsidRDefault="007134E3" w:rsidP="00C76880">
            <w:pPr>
              <w:jc w:val="center"/>
              <w:rPr>
                <w:sz w:val="18"/>
                <w:szCs w:val="18"/>
              </w:rPr>
            </w:pPr>
            <w:r w:rsidRPr="00353550">
              <w:rPr>
                <w:sz w:val="18"/>
                <w:szCs w:val="18"/>
              </w:rPr>
              <w:t>ND</w:t>
            </w:r>
          </w:p>
        </w:tc>
        <w:tc>
          <w:tcPr>
            <w:tcW w:w="1440" w:type="dxa"/>
            <w:gridSpan w:val="2"/>
            <w:tcBorders>
              <w:top w:val="nil"/>
            </w:tcBorders>
          </w:tcPr>
          <w:p w14:paraId="425BA5E3" w14:textId="77777777" w:rsidR="007134E3" w:rsidRPr="00353550" w:rsidRDefault="007134E3" w:rsidP="00C76880">
            <w:pPr>
              <w:jc w:val="center"/>
              <w:rPr>
                <w:sz w:val="18"/>
                <w:szCs w:val="18"/>
              </w:rPr>
            </w:pPr>
            <w:r w:rsidRPr="00353550">
              <w:rPr>
                <w:sz w:val="18"/>
                <w:szCs w:val="18"/>
              </w:rPr>
              <w:t>ND</w:t>
            </w:r>
          </w:p>
        </w:tc>
        <w:tc>
          <w:tcPr>
            <w:tcW w:w="900" w:type="dxa"/>
            <w:gridSpan w:val="2"/>
            <w:tcBorders>
              <w:top w:val="nil"/>
            </w:tcBorders>
          </w:tcPr>
          <w:p w14:paraId="50F7CE54" w14:textId="77777777" w:rsidR="007134E3" w:rsidRPr="00353550" w:rsidRDefault="007134E3" w:rsidP="00C76880">
            <w:pPr>
              <w:jc w:val="center"/>
              <w:rPr>
                <w:sz w:val="18"/>
                <w:szCs w:val="18"/>
              </w:rPr>
            </w:pPr>
            <w:r w:rsidRPr="00353550">
              <w:rPr>
                <w:sz w:val="18"/>
                <w:szCs w:val="18"/>
              </w:rPr>
              <w:t>15</w:t>
            </w:r>
          </w:p>
        </w:tc>
        <w:tc>
          <w:tcPr>
            <w:tcW w:w="1080" w:type="dxa"/>
            <w:gridSpan w:val="2"/>
            <w:tcBorders>
              <w:top w:val="nil"/>
            </w:tcBorders>
          </w:tcPr>
          <w:p w14:paraId="4DB356B0" w14:textId="77777777" w:rsidR="007134E3" w:rsidRPr="00353550" w:rsidRDefault="007134E3" w:rsidP="00C76880">
            <w:pPr>
              <w:jc w:val="center"/>
              <w:rPr>
                <w:sz w:val="18"/>
                <w:szCs w:val="18"/>
              </w:rPr>
            </w:pPr>
            <w:r w:rsidRPr="00353550">
              <w:rPr>
                <w:sz w:val="18"/>
                <w:szCs w:val="18"/>
              </w:rPr>
              <w:t>(0)</w:t>
            </w:r>
          </w:p>
        </w:tc>
        <w:tc>
          <w:tcPr>
            <w:tcW w:w="2808" w:type="dxa"/>
            <w:gridSpan w:val="2"/>
            <w:tcBorders>
              <w:top w:val="nil"/>
              <w:right w:val="single" w:sz="6" w:space="0" w:color="auto"/>
            </w:tcBorders>
          </w:tcPr>
          <w:p w14:paraId="74118689" w14:textId="77777777" w:rsidR="007134E3" w:rsidRPr="00353550" w:rsidRDefault="007134E3" w:rsidP="00C76880">
            <w:pPr>
              <w:rPr>
                <w:sz w:val="18"/>
                <w:szCs w:val="18"/>
              </w:rPr>
            </w:pPr>
            <w:r w:rsidRPr="00353550">
              <w:rPr>
                <w:sz w:val="18"/>
                <w:szCs w:val="18"/>
              </w:rPr>
              <w:t>Erosion of natural deposits</w:t>
            </w:r>
          </w:p>
        </w:tc>
      </w:tr>
      <w:tr w:rsidR="007134E3" w:rsidRPr="00353550" w14:paraId="4E0EF7D3" w14:textId="77777777" w:rsidTr="007134E3">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9A1FFA7" w14:textId="77777777" w:rsidR="007134E3" w:rsidRPr="00353550" w:rsidRDefault="007134E3" w:rsidP="00C76880">
            <w:pPr>
              <w:ind w:left="180"/>
              <w:rPr>
                <w:sz w:val="18"/>
                <w:szCs w:val="18"/>
              </w:rPr>
            </w:pPr>
            <w:r w:rsidRPr="00353550">
              <w:rPr>
                <w:sz w:val="18"/>
                <w:szCs w:val="18"/>
              </w:rPr>
              <w:t>URANIUM</w:t>
            </w:r>
          </w:p>
          <w:p w14:paraId="56D9A24D" w14:textId="77777777" w:rsidR="007134E3" w:rsidRPr="00353550" w:rsidRDefault="007134E3" w:rsidP="00C76880">
            <w:pPr>
              <w:ind w:left="180"/>
              <w:rPr>
                <w:sz w:val="18"/>
                <w:szCs w:val="18"/>
              </w:rPr>
            </w:pPr>
            <w:r w:rsidRPr="00353550">
              <w:rPr>
                <w:sz w:val="18"/>
                <w:szCs w:val="18"/>
              </w:rPr>
              <w:t>(pCi/L)</w:t>
            </w:r>
          </w:p>
        </w:tc>
        <w:tc>
          <w:tcPr>
            <w:tcW w:w="990" w:type="dxa"/>
            <w:gridSpan w:val="3"/>
            <w:tcBorders>
              <w:top w:val="nil"/>
            </w:tcBorders>
          </w:tcPr>
          <w:p w14:paraId="76344EE4" w14:textId="77777777" w:rsidR="007134E3" w:rsidRPr="00353550" w:rsidRDefault="007134E3" w:rsidP="00C76880">
            <w:pPr>
              <w:jc w:val="center"/>
              <w:rPr>
                <w:sz w:val="18"/>
                <w:szCs w:val="18"/>
              </w:rPr>
            </w:pPr>
            <w:r w:rsidRPr="00353550">
              <w:rPr>
                <w:sz w:val="18"/>
                <w:szCs w:val="18"/>
              </w:rPr>
              <w:t>7/22/2015</w:t>
            </w:r>
          </w:p>
          <w:p w14:paraId="4FC388BF" w14:textId="77777777" w:rsidR="007134E3" w:rsidRPr="00353550" w:rsidRDefault="007134E3" w:rsidP="00C76880">
            <w:pPr>
              <w:jc w:val="center"/>
              <w:rPr>
                <w:sz w:val="18"/>
                <w:szCs w:val="18"/>
              </w:rPr>
            </w:pPr>
            <w:r w:rsidRPr="00353550">
              <w:rPr>
                <w:sz w:val="16"/>
                <w:szCs w:val="18"/>
              </w:rPr>
              <w:t>11/24/2015</w:t>
            </w:r>
          </w:p>
        </w:tc>
        <w:tc>
          <w:tcPr>
            <w:tcW w:w="1350" w:type="dxa"/>
            <w:gridSpan w:val="2"/>
            <w:tcBorders>
              <w:top w:val="nil"/>
            </w:tcBorders>
          </w:tcPr>
          <w:p w14:paraId="1B61F469" w14:textId="77777777" w:rsidR="007134E3" w:rsidRPr="00353550" w:rsidRDefault="007134E3" w:rsidP="00C76880">
            <w:pPr>
              <w:jc w:val="center"/>
              <w:rPr>
                <w:sz w:val="18"/>
                <w:szCs w:val="18"/>
              </w:rPr>
            </w:pPr>
            <w:r w:rsidRPr="00353550">
              <w:rPr>
                <w:sz w:val="18"/>
                <w:szCs w:val="18"/>
              </w:rPr>
              <w:t>ND</w:t>
            </w:r>
          </w:p>
        </w:tc>
        <w:tc>
          <w:tcPr>
            <w:tcW w:w="1440" w:type="dxa"/>
            <w:gridSpan w:val="2"/>
            <w:tcBorders>
              <w:top w:val="nil"/>
            </w:tcBorders>
          </w:tcPr>
          <w:p w14:paraId="17EA1EA3" w14:textId="77777777" w:rsidR="007134E3" w:rsidRPr="00353550" w:rsidRDefault="007134E3" w:rsidP="00C76880">
            <w:pPr>
              <w:jc w:val="center"/>
              <w:rPr>
                <w:sz w:val="18"/>
                <w:szCs w:val="18"/>
              </w:rPr>
            </w:pPr>
            <w:r w:rsidRPr="00353550">
              <w:rPr>
                <w:sz w:val="18"/>
                <w:szCs w:val="18"/>
              </w:rPr>
              <w:t xml:space="preserve">ND </w:t>
            </w:r>
          </w:p>
        </w:tc>
        <w:tc>
          <w:tcPr>
            <w:tcW w:w="900" w:type="dxa"/>
            <w:gridSpan w:val="2"/>
            <w:tcBorders>
              <w:top w:val="nil"/>
            </w:tcBorders>
          </w:tcPr>
          <w:p w14:paraId="0BA6196D" w14:textId="77777777" w:rsidR="007134E3" w:rsidRPr="00353550" w:rsidRDefault="007134E3" w:rsidP="00C76880">
            <w:pPr>
              <w:jc w:val="center"/>
              <w:rPr>
                <w:sz w:val="18"/>
                <w:szCs w:val="18"/>
              </w:rPr>
            </w:pPr>
            <w:r w:rsidRPr="00353550">
              <w:rPr>
                <w:sz w:val="18"/>
                <w:szCs w:val="18"/>
              </w:rPr>
              <w:t>20</w:t>
            </w:r>
          </w:p>
        </w:tc>
        <w:tc>
          <w:tcPr>
            <w:tcW w:w="1080" w:type="dxa"/>
            <w:gridSpan w:val="2"/>
            <w:tcBorders>
              <w:top w:val="nil"/>
            </w:tcBorders>
          </w:tcPr>
          <w:p w14:paraId="7E2A25A3" w14:textId="77777777" w:rsidR="007134E3" w:rsidRPr="00353550" w:rsidRDefault="007134E3" w:rsidP="00C76880">
            <w:pPr>
              <w:jc w:val="center"/>
              <w:rPr>
                <w:sz w:val="18"/>
                <w:szCs w:val="18"/>
              </w:rPr>
            </w:pPr>
            <w:r w:rsidRPr="00353550">
              <w:rPr>
                <w:sz w:val="18"/>
                <w:szCs w:val="18"/>
              </w:rPr>
              <w:t>0.43</w:t>
            </w:r>
          </w:p>
        </w:tc>
        <w:tc>
          <w:tcPr>
            <w:tcW w:w="2808" w:type="dxa"/>
            <w:gridSpan w:val="2"/>
            <w:tcBorders>
              <w:top w:val="nil"/>
              <w:right w:val="single" w:sz="6" w:space="0" w:color="auto"/>
            </w:tcBorders>
          </w:tcPr>
          <w:p w14:paraId="31F2E383" w14:textId="77777777" w:rsidR="007134E3" w:rsidRPr="00353550" w:rsidRDefault="007134E3" w:rsidP="00C76880">
            <w:pPr>
              <w:rPr>
                <w:sz w:val="18"/>
                <w:szCs w:val="18"/>
              </w:rPr>
            </w:pPr>
            <w:r w:rsidRPr="00353550">
              <w:rPr>
                <w:sz w:val="18"/>
                <w:szCs w:val="18"/>
              </w:rPr>
              <w:t>Erosion of natural deposits</w:t>
            </w:r>
          </w:p>
        </w:tc>
      </w:tr>
      <w:tr w:rsidR="007134E3" w:rsidRPr="00353550" w14:paraId="6C2E5798" w14:textId="77777777" w:rsidTr="007134E3">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F462E53" w14:textId="77777777" w:rsidR="007134E3" w:rsidRPr="00353550" w:rsidRDefault="007134E3" w:rsidP="00C76880">
            <w:pPr>
              <w:ind w:left="180"/>
              <w:rPr>
                <w:sz w:val="18"/>
                <w:szCs w:val="18"/>
              </w:rPr>
            </w:pPr>
            <w:r w:rsidRPr="00353550">
              <w:rPr>
                <w:sz w:val="18"/>
                <w:szCs w:val="18"/>
              </w:rPr>
              <w:t>ARSENIC</w:t>
            </w:r>
          </w:p>
          <w:p w14:paraId="326BE35F" w14:textId="079F40AC" w:rsidR="007134E3" w:rsidRPr="00353550" w:rsidRDefault="007134E3" w:rsidP="00C76880">
            <w:pPr>
              <w:ind w:left="180"/>
              <w:rPr>
                <w:sz w:val="18"/>
                <w:szCs w:val="18"/>
              </w:rPr>
            </w:pPr>
            <w:r w:rsidRPr="0044361E">
              <w:rPr>
                <w:szCs w:val="22"/>
              </w:rPr>
              <w:t>(</w:t>
            </w:r>
            <w:r w:rsidRPr="005E32EF">
              <w:t>µg/L</w:t>
            </w:r>
            <w:r w:rsidRPr="0044361E">
              <w:rPr>
                <w:szCs w:val="22"/>
              </w:rPr>
              <w:t>)</w:t>
            </w:r>
          </w:p>
        </w:tc>
        <w:tc>
          <w:tcPr>
            <w:tcW w:w="990" w:type="dxa"/>
            <w:gridSpan w:val="3"/>
            <w:tcBorders>
              <w:top w:val="nil"/>
            </w:tcBorders>
          </w:tcPr>
          <w:p w14:paraId="6FFE7658" w14:textId="6B027FA2" w:rsidR="007134E3" w:rsidRDefault="007134E3" w:rsidP="007134E3">
            <w:pPr>
              <w:jc w:val="center"/>
              <w:rPr>
                <w:sz w:val="18"/>
                <w:szCs w:val="18"/>
              </w:rPr>
            </w:pPr>
            <w:r>
              <w:rPr>
                <w:sz w:val="18"/>
                <w:szCs w:val="18"/>
              </w:rPr>
              <w:t>1/17/18</w:t>
            </w:r>
          </w:p>
          <w:p w14:paraId="59E75B97" w14:textId="77777777" w:rsidR="007134E3" w:rsidRDefault="007134E3" w:rsidP="007134E3">
            <w:pPr>
              <w:jc w:val="center"/>
              <w:rPr>
                <w:sz w:val="18"/>
                <w:szCs w:val="18"/>
              </w:rPr>
            </w:pPr>
            <w:r>
              <w:rPr>
                <w:sz w:val="18"/>
                <w:szCs w:val="18"/>
              </w:rPr>
              <w:t>4/5/18</w:t>
            </w:r>
          </w:p>
          <w:p w14:paraId="093512B7" w14:textId="77777777" w:rsidR="007134E3" w:rsidRDefault="007134E3" w:rsidP="007134E3">
            <w:pPr>
              <w:jc w:val="center"/>
              <w:rPr>
                <w:sz w:val="18"/>
                <w:szCs w:val="18"/>
              </w:rPr>
            </w:pPr>
            <w:r>
              <w:rPr>
                <w:sz w:val="18"/>
                <w:szCs w:val="18"/>
              </w:rPr>
              <w:t>7/13/18</w:t>
            </w:r>
          </w:p>
          <w:p w14:paraId="4203C851" w14:textId="01056B9F" w:rsidR="007134E3" w:rsidRPr="00353550" w:rsidRDefault="007134E3" w:rsidP="007134E3">
            <w:pPr>
              <w:jc w:val="center"/>
              <w:rPr>
                <w:sz w:val="18"/>
                <w:szCs w:val="18"/>
              </w:rPr>
            </w:pPr>
            <w:r>
              <w:rPr>
                <w:sz w:val="18"/>
                <w:szCs w:val="18"/>
              </w:rPr>
              <w:t>10/1/18</w:t>
            </w:r>
          </w:p>
          <w:p w14:paraId="2940FFFB" w14:textId="0380BACA" w:rsidR="007134E3" w:rsidRPr="00353550" w:rsidRDefault="007134E3" w:rsidP="00C76880">
            <w:pPr>
              <w:jc w:val="center"/>
              <w:rPr>
                <w:sz w:val="18"/>
                <w:szCs w:val="18"/>
              </w:rPr>
            </w:pPr>
          </w:p>
        </w:tc>
        <w:tc>
          <w:tcPr>
            <w:tcW w:w="1350" w:type="dxa"/>
            <w:gridSpan w:val="2"/>
            <w:tcBorders>
              <w:top w:val="nil"/>
            </w:tcBorders>
          </w:tcPr>
          <w:p w14:paraId="3DA90EC9" w14:textId="03046219" w:rsidR="007134E3" w:rsidRPr="00353550" w:rsidRDefault="007134E3" w:rsidP="00C76880">
            <w:pPr>
              <w:jc w:val="center"/>
              <w:rPr>
                <w:sz w:val="18"/>
                <w:szCs w:val="18"/>
              </w:rPr>
            </w:pPr>
            <w:r>
              <w:rPr>
                <w:sz w:val="18"/>
                <w:szCs w:val="18"/>
              </w:rPr>
              <w:t>18.25*</w:t>
            </w:r>
          </w:p>
        </w:tc>
        <w:tc>
          <w:tcPr>
            <w:tcW w:w="1440" w:type="dxa"/>
            <w:gridSpan w:val="2"/>
            <w:tcBorders>
              <w:top w:val="nil"/>
            </w:tcBorders>
          </w:tcPr>
          <w:p w14:paraId="19A8FD41" w14:textId="1C425F90" w:rsidR="007134E3" w:rsidRPr="00353550" w:rsidRDefault="007134E3" w:rsidP="00C76880">
            <w:pPr>
              <w:jc w:val="center"/>
              <w:rPr>
                <w:sz w:val="18"/>
                <w:szCs w:val="18"/>
              </w:rPr>
            </w:pPr>
            <w:r>
              <w:rPr>
                <w:sz w:val="18"/>
                <w:szCs w:val="18"/>
              </w:rPr>
              <w:t>17-20</w:t>
            </w:r>
          </w:p>
        </w:tc>
        <w:tc>
          <w:tcPr>
            <w:tcW w:w="900" w:type="dxa"/>
            <w:gridSpan w:val="2"/>
            <w:tcBorders>
              <w:top w:val="nil"/>
            </w:tcBorders>
          </w:tcPr>
          <w:p w14:paraId="03085DFD" w14:textId="77777777" w:rsidR="007134E3" w:rsidRPr="00353550" w:rsidRDefault="007134E3" w:rsidP="00C76880">
            <w:pPr>
              <w:jc w:val="center"/>
              <w:rPr>
                <w:sz w:val="18"/>
                <w:szCs w:val="18"/>
              </w:rPr>
            </w:pPr>
            <w:r w:rsidRPr="00353550">
              <w:rPr>
                <w:sz w:val="18"/>
                <w:szCs w:val="18"/>
              </w:rPr>
              <w:t>10</w:t>
            </w:r>
          </w:p>
        </w:tc>
        <w:tc>
          <w:tcPr>
            <w:tcW w:w="1080" w:type="dxa"/>
            <w:gridSpan w:val="2"/>
            <w:tcBorders>
              <w:top w:val="nil"/>
            </w:tcBorders>
          </w:tcPr>
          <w:p w14:paraId="730A6F4D" w14:textId="77777777" w:rsidR="007134E3" w:rsidRPr="00353550" w:rsidRDefault="007134E3" w:rsidP="00C76880">
            <w:pPr>
              <w:jc w:val="center"/>
              <w:rPr>
                <w:sz w:val="18"/>
                <w:szCs w:val="18"/>
              </w:rPr>
            </w:pPr>
            <w:r w:rsidRPr="00353550">
              <w:rPr>
                <w:sz w:val="18"/>
                <w:szCs w:val="18"/>
              </w:rPr>
              <w:t>0.004</w:t>
            </w:r>
          </w:p>
        </w:tc>
        <w:tc>
          <w:tcPr>
            <w:tcW w:w="2808" w:type="dxa"/>
            <w:gridSpan w:val="2"/>
            <w:tcBorders>
              <w:top w:val="nil"/>
              <w:right w:val="single" w:sz="6" w:space="0" w:color="auto"/>
            </w:tcBorders>
          </w:tcPr>
          <w:p w14:paraId="725CC63F" w14:textId="77777777" w:rsidR="007134E3" w:rsidRPr="00353550" w:rsidRDefault="007134E3" w:rsidP="00C76880">
            <w:pPr>
              <w:rPr>
                <w:sz w:val="18"/>
                <w:szCs w:val="18"/>
              </w:rPr>
            </w:pPr>
            <w:r w:rsidRPr="00353550">
              <w:rPr>
                <w:sz w:val="18"/>
                <w:szCs w:val="18"/>
              </w:rPr>
              <w:t>Erosion of natural deposits; runoff from orchards; glass and electronics production wastes</w:t>
            </w:r>
          </w:p>
        </w:tc>
      </w:tr>
      <w:tr w:rsidR="007134E3" w:rsidRPr="00353550" w14:paraId="71061E15" w14:textId="77777777" w:rsidTr="007134E3">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8E35409" w14:textId="2628A9C3" w:rsidR="007134E3" w:rsidRPr="00353550" w:rsidRDefault="007134E3" w:rsidP="00C76880">
            <w:pPr>
              <w:ind w:left="180"/>
              <w:rPr>
                <w:sz w:val="18"/>
                <w:szCs w:val="18"/>
              </w:rPr>
            </w:pPr>
            <w:r w:rsidRPr="00353550">
              <w:rPr>
                <w:sz w:val="18"/>
                <w:szCs w:val="18"/>
              </w:rPr>
              <w:t xml:space="preserve">NITRATE (as nitrogen, N) </w:t>
            </w:r>
          </w:p>
          <w:p w14:paraId="541BB3D0" w14:textId="2000A6B1" w:rsidR="007134E3" w:rsidRPr="00353550" w:rsidRDefault="007134E3" w:rsidP="00C76880">
            <w:pPr>
              <w:ind w:left="180"/>
              <w:rPr>
                <w:sz w:val="18"/>
                <w:szCs w:val="18"/>
              </w:rPr>
            </w:pPr>
            <w:r>
              <w:rPr>
                <w:sz w:val="18"/>
                <w:szCs w:val="18"/>
              </w:rPr>
              <w:t>(mg/L)</w:t>
            </w:r>
          </w:p>
        </w:tc>
        <w:tc>
          <w:tcPr>
            <w:tcW w:w="990" w:type="dxa"/>
            <w:gridSpan w:val="3"/>
            <w:tcBorders>
              <w:top w:val="nil"/>
            </w:tcBorders>
          </w:tcPr>
          <w:p w14:paraId="45CE0489" w14:textId="44297E57" w:rsidR="007134E3" w:rsidRPr="00353550" w:rsidRDefault="007134E3" w:rsidP="00C76880">
            <w:pPr>
              <w:jc w:val="center"/>
              <w:rPr>
                <w:sz w:val="18"/>
                <w:szCs w:val="18"/>
              </w:rPr>
            </w:pPr>
            <w:r>
              <w:rPr>
                <w:sz w:val="18"/>
                <w:szCs w:val="18"/>
              </w:rPr>
              <w:t>7/13/18</w:t>
            </w:r>
          </w:p>
        </w:tc>
        <w:tc>
          <w:tcPr>
            <w:tcW w:w="1350" w:type="dxa"/>
            <w:gridSpan w:val="2"/>
            <w:tcBorders>
              <w:top w:val="nil"/>
            </w:tcBorders>
          </w:tcPr>
          <w:p w14:paraId="0B90CAAC" w14:textId="77777777" w:rsidR="007134E3" w:rsidRPr="00353550" w:rsidRDefault="007134E3" w:rsidP="00C76880">
            <w:pPr>
              <w:jc w:val="center"/>
              <w:rPr>
                <w:sz w:val="18"/>
                <w:szCs w:val="18"/>
              </w:rPr>
            </w:pPr>
            <w:r>
              <w:rPr>
                <w:sz w:val="18"/>
                <w:szCs w:val="18"/>
              </w:rPr>
              <w:t>ND</w:t>
            </w:r>
          </w:p>
        </w:tc>
        <w:tc>
          <w:tcPr>
            <w:tcW w:w="1440" w:type="dxa"/>
            <w:gridSpan w:val="2"/>
            <w:tcBorders>
              <w:top w:val="nil"/>
            </w:tcBorders>
          </w:tcPr>
          <w:p w14:paraId="4CBBE63A" w14:textId="77777777" w:rsidR="007134E3" w:rsidRPr="00353550" w:rsidRDefault="007134E3" w:rsidP="00C76880">
            <w:pPr>
              <w:jc w:val="center"/>
              <w:rPr>
                <w:sz w:val="18"/>
                <w:szCs w:val="18"/>
              </w:rPr>
            </w:pPr>
            <w:r w:rsidRPr="00353550">
              <w:rPr>
                <w:sz w:val="18"/>
                <w:szCs w:val="18"/>
              </w:rPr>
              <w:t>N/A</w:t>
            </w:r>
          </w:p>
        </w:tc>
        <w:tc>
          <w:tcPr>
            <w:tcW w:w="900" w:type="dxa"/>
            <w:gridSpan w:val="2"/>
            <w:tcBorders>
              <w:top w:val="nil"/>
            </w:tcBorders>
          </w:tcPr>
          <w:p w14:paraId="5F7C0C52" w14:textId="77777777" w:rsidR="007134E3" w:rsidRPr="00353550" w:rsidRDefault="007134E3" w:rsidP="00C76880">
            <w:pPr>
              <w:jc w:val="center"/>
              <w:rPr>
                <w:sz w:val="18"/>
                <w:szCs w:val="18"/>
              </w:rPr>
            </w:pPr>
            <w:r w:rsidRPr="00353550">
              <w:rPr>
                <w:sz w:val="18"/>
                <w:szCs w:val="18"/>
              </w:rPr>
              <w:t>10</w:t>
            </w:r>
          </w:p>
        </w:tc>
        <w:tc>
          <w:tcPr>
            <w:tcW w:w="1080" w:type="dxa"/>
            <w:gridSpan w:val="2"/>
            <w:tcBorders>
              <w:top w:val="nil"/>
            </w:tcBorders>
          </w:tcPr>
          <w:p w14:paraId="34F18A0B" w14:textId="77777777" w:rsidR="007134E3" w:rsidRPr="00353550" w:rsidRDefault="007134E3" w:rsidP="00C76880">
            <w:pPr>
              <w:jc w:val="center"/>
              <w:rPr>
                <w:sz w:val="18"/>
                <w:szCs w:val="18"/>
              </w:rPr>
            </w:pPr>
            <w:r w:rsidRPr="00353550">
              <w:rPr>
                <w:sz w:val="18"/>
                <w:szCs w:val="18"/>
              </w:rPr>
              <w:t>10</w:t>
            </w:r>
          </w:p>
        </w:tc>
        <w:tc>
          <w:tcPr>
            <w:tcW w:w="2808" w:type="dxa"/>
            <w:gridSpan w:val="2"/>
            <w:tcBorders>
              <w:top w:val="nil"/>
              <w:right w:val="single" w:sz="6" w:space="0" w:color="auto"/>
            </w:tcBorders>
          </w:tcPr>
          <w:p w14:paraId="3149A32F" w14:textId="77777777" w:rsidR="007134E3" w:rsidRPr="00353550" w:rsidRDefault="007134E3" w:rsidP="00C76880">
            <w:pPr>
              <w:rPr>
                <w:sz w:val="18"/>
                <w:szCs w:val="18"/>
              </w:rPr>
            </w:pPr>
            <w:r w:rsidRPr="00353550">
              <w:rPr>
                <w:sz w:val="18"/>
                <w:szCs w:val="18"/>
              </w:rPr>
              <w:t>Runoff and leaching from fertilizer use; leaching from septic tanks and sewage; erosion of natural deposits</w:t>
            </w:r>
          </w:p>
        </w:tc>
      </w:tr>
      <w:tr w:rsidR="007134E3" w:rsidRPr="00353550" w14:paraId="2D9BA29B"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2BD0DEF" w14:textId="77777777" w:rsidR="007134E3" w:rsidRPr="00353550" w:rsidRDefault="007134E3" w:rsidP="00C76880">
            <w:pPr>
              <w:ind w:left="180"/>
              <w:rPr>
                <w:sz w:val="18"/>
                <w:szCs w:val="18"/>
              </w:rPr>
            </w:pPr>
            <w:r w:rsidRPr="00353550">
              <w:rPr>
                <w:sz w:val="18"/>
                <w:szCs w:val="18"/>
              </w:rPr>
              <w:t>BARIUM</w:t>
            </w:r>
          </w:p>
          <w:p w14:paraId="79CC3880" w14:textId="718126B9" w:rsidR="007134E3" w:rsidRPr="00353550" w:rsidRDefault="007134E3" w:rsidP="00C76880">
            <w:pPr>
              <w:ind w:left="180"/>
              <w:rPr>
                <w:sz w:val="18"/>
                <w:szCs w:val="18"/>
              </w:rPr>
            </w:pPr>
            <w:r>
              <w:rPr>
                <w:sz w:val="18"/>
                <w:szCs w:val="18"/>
              </w:rPr>
              <w:t>(mg/L)</w:t>
            </w:r>
          </w:p>
        </w:tc>
        <w:tc>
          <w:tcPr>
            <w:tcW w:w="990" w:type="dxa"/>
            <w:gridSpan w:val="3"/>
            <w:tcBorders>
              <w:bottom w:val="single" w:sz="18" w:space="0" w:color="auto"/>
            </w:tcBorders>
          </w:tcPr>
          <w:p w14:paraId="2AA08CEC" w14:textId="567F1121" w:rsidR="007134E3" w:rsidRPr="00353550" w:rsidRDefault="007134E3" w:rsidP="00C76880">
            <w:pPr>
              <w:jc w:val="center"/>
              <w:rPr>
                <w:sz w:val="18"/>
                <w:szCs w:val="18"/>
              </w:rPr>
            </w:pPr>
            <w:r>
              <w:rPr>
                <w:sz w:val="18"/>
                <w:szCs w:val="18"/>
              </w:rPr>
              <w:t>7/13/18</w:t>
            </w:r>
          </w:p>
        </w:tc>
        <w:tc>
          <w:tcPr>
            <w:tcW w:w="1350" w:type="dxa"/>
            <w:gridSpan w:val="2"/>
            <w:tcBorders>
              <w:bottom w:val="single" w:sz="18" w:space="0" w:color="auto"/>
            </w:tcBorders>
          </w:tcPr>
          <w:p w14:paraId="6C4B0E7A" w14:textId="014135B7" w:rsidR="007134E3" w:rsidRPr="00353550" w:rsidRDefault="007134E3" w:rsidP="00C76880">
            <w:pPr>
              <w:jc w:val="center"/>
              <w:rPr>
                <w:sz w:val="18"/>
                <w:szCs w:val="18"/>
              </w:rPr>
            </w:pPr>
            <w:r>
              <w:rPr>
                <w:sz w:val="18"/>
                <w:szCs w:val="18"/>
              </w:rPr>
              <w:t>0.21</w:t>
            </w:r>
          </w:p>
        </w:tc>
        <w:tc>
          <w:tcPr>
            <w:tcW w:w="1440" w:type="dxa"/>
            <w:gridSpan w:val="2"/>
            <w:tcBorders>
              <w:bottom w:val="single" w:sz="18" w:space="0" w:color="auto"/>
            </w:tcBorders>
          </w:tcPr>
          <w:p w14:paraId="167748DF" w14:textId="77777777" w:rsidR="007134E3" w:rsidRPr="00353550" w:rsidRDefault="007134E3" w:rsidP="00C76880">
            <w:pPr>
              <w:jc w:val="center"/>
              <w:rPr>
                <w:sz w:val="18"/>
                <w:szCs w:val="18"/>
              </w:rPr>
            </w:pPr>
            <w:r w:rsidRPr="00353550">
              <w:rPr>
                <w:sz w:val="18"/>
                <w:szCs w:val="18"/>
              </w:rPr>
              <w:t>N/A</w:t>
            </w:r>
          </w:p>
        </w:tc>
        <w:tc>
          <w:tcPr>
            <w:tcW w:w="900" w:type="dxa"/>
            <w:gridSpan w:val="2"/>
            <w:tcBorders>
              <w:bottom w:val="single" w:sz="18" w:space="0" w:color="auto"/>
            </w:tcBorders>
          </w:tcPr>
          <w:p w14:paraId="793351E0" w14:textId="77777777" w:rsidR="007134E3" w:rsidRPr="00353550" w:rsidRDefault="007134E3" w:rsidP="00C76880">
            <w:pPr>
              <w:jc w:val="center"/>
              <w:rPr>
                <w:sz w:val="18"/>
                <w:szCs w:val="18"/>
              </w:rPr>
            </w:pPr>
            <w:r w:rsidRPr="00353550">
              <w:rPr>
                <w:sz w:val="18"/>
                <w:szCs w:val="18"/>
              </w:rPr>
              <w:t>1</w:t>
            </w:r>
          </w:p>
        </w:tc>
        <w:tc>
          <w:tcPr>
            <w:tcW w:w="1080" w:type="dxa"/>
            <w:gridSpan w:val="2"/>
            <w:tcBorders>
              <w:bottom w:val="single" w:sz="18" w:space="0" w:color="auto"/>
            </w:tcBorders>
          </w:tcPr>
          <w:p w14:paraId="40D8E76D" w14:textId="77777777" w:rsidR="007134E3" w:rsidRPr="00353550" w:rsidRDefault="007134E3" w:rsidP="00C76880">
            <w:pPr>
              <w:jc w:val="center"/>
              <w:rPr>
                <w:sz w:val="18"/>
                <w:szCs w:val="18"/>
              </w:rPr>
            </w:pPr>
            <w:r w:rsidRPr="00353550">
              <w:rPr>
                <w:sz w:val="18"/>
                <w:szCs w:val="18"/>
              </w:rPr>
              <w:t>2</w:t>
            </w:r>
          </w:p>
        </w:tc>
        <w:tc>
          <w:tcPr>
            <w:tcW w:w="2808" w:type="dxa"/>
            <w:gridSpan w:val="2"/>
            <w:tcBorders>
              <w:bottom w:val="single" w:sz="18" w:space="0" w:color="auto"/>
              <w:right w:val="single" w:sz="6" w:space="0" w:color="auto"/>
            </w:tcBorders>
          </w:tcPr>
          <w:p w14:paraId="5C330D8C" w14:textId="77777777" w:rsidR="007134E3" w:rsidRPr="00353550" w:rsidRDefault="007134E3" w:rsidP="00C76880">
            <w:pPr>
              <w:rPr>
                <w:sz w:val="18"/>
                <w:szCs w:val="18"/>
              </w:rPr>
            </w:pPr>
            <w:r w:rsidRPr="00353550">
              <w:rPr>
                <w:sz w:val="18"/>
                <w:szCs w:val="18"/>
              </w:rPr>
              <w:t>Discharge of oil drilling wastes and from metal refineries; erosion of natural deposits</w:t>
            </w:r>
          </w:p>
        </w:tc>
      </w:tr>
      <w:tr w:rsidR="007134E3" w:rsidRPr="001F3468" w14:paraId="3C75DEB6" w14:textId="77777777" w:rsidTr="007134E3">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7134E3" w:rsidRPr="00F41F91" w:rsidRDefault="007134E3" w:rsidP="007134E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134E3" w:rsidRPr="001F3468" w14:paraId="454686BB" w14:textId="77777777" w:rsidTr="007134E3">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7134E3" w:rsidRPr="00F41F91" w:rsidRDefault="007134E3" w:rsidP="007134E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7134E3" w:rsidRPr="00F41F91" w:rsidRDefault="007134E3" w:rsidP="007134E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7134E3" w:rsidRPr="00F41F91" w:rsidRDefault="007134E3" w:rsidP="007134E3">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7134E3" w:rsidRPr="00F41F91" w:rsidRDefault="007134E3" w:rsidP="007134E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7134E3" w:rsidRPr="00F41F91" w:rsidRDefault="007134E3" w:rsidP="007134E3">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7134E3" w:rsidRPr="00F41F91" w:rsidRDefault="007134E3" w:rsidP="007134E3">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7134E3" w:rsidRPr="00F41F91" w:rsidRDefault="007134E3" w:rsidP="007134E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134E3" w:rsidRPr="001F3468" w14:paraId="78A952AD"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2DCB8BE" w14:textId="77777777" w:rsidR="007134E3" w:rsidRDefault="007134E3" w:rsidP="00C76880">
            <w:pPr>
              <w:ind w:left="187"/>
              <w:rPr>
                <w:sz w:val="18"/>
              </w:rPr>
            </w:pPr>
            <w:r>
              <w:rPr>
                <w:sz w:val="18"/>
              </w:rPr>
              <w:t>SPECIFIC CONDUCTANCE</w:t>
            </w:r>
          </w:p>
          <w:p w14:paraId="38A80C84" w14:textId="77777777" w:rsidR="007134E3" w:rsidRPr="001F3468" w:rsidRDefault="007134E3" w:rsidP="00C76880">
            <w:pPr>
              <w:ind w:left="187"/>
              <w:rPr>
                <w:sz w:val="18"/>
              </w:rPr>
            </w:pPr>
            <w:r>
              <w:rPr>
                <w:sz w:val="18"/>
              </w:rPr>
              <w:t>(uS/cm)</w:t>
            </w:r>
          </w:p>
        </w:tc>
        <w:tc>
          <w:tcPr>
            <w:tcW w:w="990" w:type="dxa"/>
            <w:gridSpan w:val="3"/>
          </w:tcPr>
          <w:p w14:paraId="21F50656" w14:textId="77777777" w:rsidR="007134E3" w:rsidRPr="001F3468" w:rsidRDefault="007134E3" w:rsidP="00C76880">
            <w:pPr>
              <w:jc w:val="center"/>
              <w:rPr>
                <w:sz w:val="18"/>
              </w:rPr>
            </w:pPr>
            <w:r>
              <w:rPr>
                <w:sz w:val="18"/>
              </w:rPr>
              <w:t>1/19/2016</w:t>
            </w:r>
          </w:p>
        </w:tc>
        <w:tc>
          <w:tcPr>
            <w:tcW w:w="1350" w:type="dxa"/>
            <w:gridSpan w:val="2"/>
          </w:tcPr>
          <w:p w14:paraId="5000D7AD" w14:textId="77777777" w:rsidR="007134E3" w:rsidRPr="001F3468" w:rsidRDefault="007134E3" w:rsidP="00C76880">
            <w:pPr>
              <w:jc w:val="center"/>
              <w:rPr>
                <w:sz w:val="18"/>
              </w:rPr>
            </w:pPr>
            <w:r>
              <w:rPr>
                <w:sz w:val="18"/>
              </w:rPr>
              <w:t>380</w:t>
            </w:r>
          </w:p>
        </w:tc>
        <w:tc>
          <w:tcPr>
            <w:tcW w:w="1440" w:type="dxa"/>
            <w:gridSpan w:val="2"/>
          </w:tcPr>
          <w:p w14:paraId="4B5ED7CC" w14:textId="77777777" w:rsidR="007134E3" w:rsidRPr="001F3468" w:rsidRDefault="007134E3" w:rsidP="00C76880">
            <w:pPr>
              <w:jc w:val="center"/>
              <w:rPr>
                <w:sz w:val="18"/>
              </w:rPr>
            </w:pPr>
            <w:r>
              <w:rPr>
                <w:sz w:val="18"/>
              </w:rPr>
              <w:t>N/A</w:t>
            </w:r>
          </w:p>
        </w:tc>
        <w:tc>
          <w:tcPr>
            <w:tcW w:w="900" w:type="dxa"/>
            <w:gridSpan w:val="2"/>
          </w:tcPr>
          <w:p w14:paraId="10897FAF" w14:textId="77777777" w:rsidR="007134E3" w:rsidRPr="001F3468" w:rsidRDefault="007134E3" w:rsidP="00C76880">
            <w:pPr>
              <w:jc w:val="center"/>
              <w:rPr>
                <w:sz w:val="18"/>
              </w:rPr>
            </w:pPr>
            <w:r>
              <w:rPr>
                <w:sz w:val="18"/>
              </w:rPr>
              <w:t>1600</w:t>
            </w:r>
          </w:p>
        </w:tc>
        <w:tc>
          <w:tcPr>
            <w:tcW w:w="1080" w:type="dxa"/>
            <w:gridSpan w:val="2"/>
          </w:tcPr>
          <w:p w14:paraId="05F4167F" w14:textId="77777777" w:rsidR="007134E3" w:rsidRPr="001F3468" w:rsidRDefault="007134E3" w:rsidP="00C76880">
            <w:pPr>
              <w:jc w:val="center"/>
              <w:rPr>
                <w:sz w:val="18"/>
              </w:rPr>
            </w:pPr>
            <w:r>
              <w:rPr>
                <w:sz w:val="18"/>
              </w:rPr>
              <w:t>NONE</w:t>
            </w:r>
          </w:p>
        </w:tc>
        <w:tc>
          <w:tcPr>
            <w:tcW w:w="2808" w:type="dxa"/>
            <w:gridSpan w:val="2"/>
            <w:tcBorders>
              <w:right w:val="single" w:sz="6" w:space="0" w:color="auto"/>
            </w:tcBorders>
          </w:tcPr>
          <w:p w14:paraId="000FC947" w14:textId="77777777" w:rsidR="007134E3" w:rsidRPr="001F3468" w:rsidRDefault="007134E3" w:rsidP="00C76880">
            <w:pPr>
              <w:rPr>
                <w:sz w:val="18"/>
              </w:rPr>
            </w:pPr>
            <w:r w:rsidRPr="00283C3A">
              <w:rPr>
                <w:sz w:val="18"/>
              </w:rPr>
              <w:t>Substances that form ions when in water; seawater influence</w:t>
            </w:r>
          </w:p>
        </w:tc>
      </w:tr>
      <w:tr w:rsidR="007134E3" w:rsidRPr="001F3468" w14:paraId="34AE675E"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2D5A54C" w14:textId="77777777" w:rsidR="007134E3" w:rsidRDefault="007134E3" w:rsidP="00C76880">
            <w:pPr>
              <w:ind w:left="187"/>
              <w:rPr>
                <w:sz w:val="18"/>
              </w:rPr>
            </w:pPr>
            <w:r>
              <w:rPr>
                <w:sz w:val="18"/>
              </w:rPr>
              <w:t>SULFATE</w:t>
            </w:r>
          </w:p>
          <w:p w14:paraId="29330BD5" w14:textId="5E9BA76A" w:rsidR="007134E3" w:rsidRPr="001F3468" w:rsidRDefault="007134E3" w:rsidP="00C76880">
            <w:pPr>
              <w:ind w:left="187"/>
              <w:rPr>
                <w:sz w:val="18"/>
              </w:rPr>
            </w:pPr>
            <w:r>
              <w:rPr>
                <w:sz w:val="18"/>
              </w:rPr>
              <w:t>(mg/L)</w:t>
            </w:r>
          </w:p>
        </w:tc>
        <w:tc>
          <w:tcPr>
            <w:tcW w:w="990" w:type="dxa"/>
            <w:gridSpan w:val="3"/>
          </w:tcPr>
          <w:p w14:paraId="2659BF33" w14:textId="77777777" w:rsidR="007134E3" w:rsidRPr="001F3468" w:rsidRDefault="007134E3" w:rsidP="00C76880">
            <w:pPr>
              <w:jc w:val="center"/>
              <w:rPr>
                <w:sz w:val="18"/>
              </w:rPr>
            </w:pPr>
            <w:r>
              <w:rPr>
                <w:sz w:val="18"/>
              </w:rPr>
              <w:t>7/22/2015</w:t>
            </w:r>
          </w:p>
        </w:tc>
        <w:tc>
          <w:tcPr>
            <w:tcW w:w="1350" w:type="dxa"/>
            <w:gridSpan w:val="2"/>
          </w:tcPr>
          <w:p w14:paraId="5C08D2AE" w14:textId="77777777" w:rsidR="007134E3" w:rsidRPr="001F3468" w:rsidRDefault="007134E3" w:rsidP="00C76880">
            <w:pPr>
              <w:jc w:val="center"/>
              <w:rPr>
                <w:sz w:val="18"/>
              </w:rPr>
            </w:pPr>
            <w:r>
              <w:rPr>
                <w:sz w:val="18"/>
              </w:rPr>
              <w:t>27</w:t>
            </w:r>
          </w:p>
        </w:tc>
        <w:tc>
          <w:tcPr>
            <w:tcW w:w="1440" w:type="dxa"/>
            <w:gridSpan w:val="2"/>
          </w:tcPr>
          <w:p w14:paraId="59873E2B" w14:textId="77777777" w:rsidR="007134E3" w:rsidRPr="001F3468" w:rsidRDefault="007134E3" w:rsidP="00C76880">
            <w:pPr>
              <w:jc w:val="center"/>
              <w:rPr>
                <w:sz w:val="18"/>
              </w:rPr>
            </w:pPr>
            <w:r w:rsidRPr="00B220A1">
              <w:t>N/A</w:t>
            </w:r>
          </w:p>
        </w:tc>
        <w:tc>
          <w:tcPr>
            <w:tcW w:w="900" w:type="dxa"/>
            <w:gridSpan w:val="2"/>
          </w:tcPr>
          <w:p w14:paraId="3468D31C" w14:textId="77777777" w:rsidR="007134E3" w:rsidRPr="001F3468" w:rsidRDefault="007134E3" w:rsidP="00C76880">
            <w:pPr>
              <w:jc w:val="center"/>
              <w:rPr>
                <w:sz w:val="18"/>
              </w:rPr>
            </w:pPr>
            <w:r>
              <w:rPr>
                <w:sz w:val="18"/>
              </w:rPr>
              <w:t>500</w:t>
            </w:r>
          </w:p>
        </w:tc>
        <w:tc>
          <w:tcPr>
            <w:tcW w:w="1080" w:type="dxa"/>
            <w:gridSpan w:val="2"/>
          </w:tcPr>
          <w:p w14:paraId="3477AAB2" w14:textId="77777777" w:rsidR="007134E3" w:rsidRPr="001F3468" w:rsidRDefault="007134E3" w:rsidP="00C76880">
            <w:pPr>
              <w:jc w:val="center"/>
              <w:rPr>
                <w:sz w:val="18"/>
              </w:rPr>
            </w:pPr>
            <w:r w:rsidRPr="005116CA">
              <w:t>NONE</w:t>
            </w:r>
          </w:p>
        </w:tc>
        <w:tc>
          <w:tcPr>
            <w:tcW w:w="2808" w:type="dxa"/>
            <w:gridSpan w:val="2"/>
            <w:tcBorders>
              <w:right w:val="single" w:sz="6" w:space="0" w:color="auto"/>
            </w:tcBorders>
          </w:tcPr>
          <w:p w14:paraId="6DDC3A1D" w14:textId="77777777" w:rsidR="007134E3" w:rsidRPr="001F3468" w:rsidRDefault="007134E3" w:rsidP="00C76880">
            <w:pPr>
              <w:rPr>
                <w:sz w:val="18"/>
              </w:rPr>
            </w:pPr>
            <w:r w:rsidRPr="00283C3A">
              <w:rPr>
                <w:sz w:val="18"/>
              </w:rPr>
              <w:t>Runoff/leaching from natural deposits; industrial wastes</w:t>
            </w:r>
          </w:p>
        </w:tc>
      </w:tr>
      <w:tr w:rsidR="007134E3" w:rsidRPr="001F3468" w14:paraId="129E852B"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1C04C4E" w14:textId="77777777" w:rsidR="007134E3" w:rsidRDefault="007134E3" w:rsidP="00C76880">
            <w:pPr>
              <w:ind w:left="187"/>
              <w:rPr>
                <w:sz w:val="18"/>
              </w:rPr>
            </w:pPr>
            <w:r>
              <w:rPr>
                <w:sz w:val="18"/>
              </w:rPr>
              <w:t>CHLORIDE</w:t>
            </w:r>
          </w:p>
          <w:p w14:paraId="693C06ED" w14:textId="147DC99F" w:rsidR="007134E3" w:rsidRPr="001F3468" w:rsidRDefault="007134E3" w:rsidP="00C76880">
            <w:pPr>
              <w:ind w:left="187"/>
              <w:rPr>
                <w:sz w:val="18"/>
              </w:rPr>
            </w:pPr>
            <w:r>
              <w:rPr>
                <w:sz w:val="18"/>
              </w:rPr>
              <w:t>(mg/L)</w:t>
            </w:r>
          </w:p>
        </w:tc>
        <w:tc>
          <w:tcPr>
            <w:tcW w:w="990" w:type="dxa"/>
            <w:gridSpan w:val="3"/>
          </w:tcPr>
          <w:p w14:paraId="3EE2B3F3" w14:textId="77777777" w:rsidR="007134E3" w:rsidRPr="001F3468" w:rsidRDefault="007134E3" w:rsidP="00C76880">
            <w:pPr>
              <w:jc w:val="center"/>
              <w:rPr>
                <w:sz w:val="18"/>
              </w:rPr>
            </w:pPr>
            <w:r>
              <w:rPr>
                <w:sz w:val="18"/>
              </w:rPr>
              <w:t>7/22/2015</w:t>
            </w:r>
          </w:p>
        </w:tc>
        <w:tc>
          <w:tcPr>
            <w:tcW w:w="1350" w:type="dxa"/>
            <w:gridSpan w:val="2"/>
          </w:tcPr>
          <w:p w14:paraId="1A1E42CD" w14:textId="77777777" w:rsidR="007134E3" w:rsidRPr="001F3468" w:rsidRDefault="007134E3" w:rsidP="00C76880">
            <w:pPr>
              <w:jc w:val="center"/>
              <w:rPr>
                <w:sz w:val="18"/>
              </w:rPr>
            </w:pPr>
            <w:r>
              <w:rPr>
                <w:sz w:val="18"/>
              </w:rPr>
              <w:t>21</w:t>
            </w:r>
          </w:p>
        </w:tc>
        <w:tc>
          <w:tcPr>
            <w:tcW w:w="1440" w:type="dxa"/>
            <w:gridSpan w:val="2"/>
          </w:tcPr>
          <w:p w14:paraId="15F57DEE" w14:textId="77777777" w:rsidR="007134E3" w:rsidRPr="001F3468" w:rsidRDefault="007134E3" w:rsidP="00C76880">
            <w:pPr>
              <w:jc w:val="center"/>
              <w:rPr>
                <w:sz w:val="18"/>
              </w:rPr>
            </w:pPr>
            <w:r w:rsidRPr="00B220A1">
              <w:t>N/A</w:t>
            </w:r>
          </w:p>
        </w:tc>
        <w:tc>
          <w:tcPr>
            <w:tcW w:w="900" w:type="dxa"/>
            <w:gridSpan w:val="2"/>
          </w:tcPr>
          <w:p w14:paraId="05ECC392" w14:textId="77777777" w:rsidR="007134E3" w:rsidRPr="001F3468" w:rsidRDefault="007134E3" w:rsidP="00C76880">
            <w:pPr>
              <w:jc w:val="center"/>
              <w:rPr>
                <w:sz w:val="18"/>
              </w:rPr>
            </w:pPr>
            <w:r>
              <w:rPr>
                <w:sz w:val="18"/>
              </w:rPr>
              <w:t>500</w:t>
            </w:r>
          </w:p>
        </w:tc>
        <w:tc>
          <w:tcPr>
            <w:tcW w:w="1080" w:type="dxa"/>
            <w:gridSpan w:val="2"/>
          </w:tcPr>
          <w:p w14:paraId="67175CAD" w14:textId="77777777" w:rsidR="007134E3" w:rsidRPr="001F3468" w:rsidRDefault="007134E3" w:rsidP="00C76880">
            <w:pPr>
              <w:jc w:val="center"/>
              <w:rPr>
                <w:sz w:val="18"/>
              </w:rPr>
            </w:pPr>
            <w:r w:rsidRPr="005116CA">
              <w:t>NONE</w:t>
            </w:r>
          </w:p>
        </w:tc>
        <w:tc>
          <w:tcPr>
            <w:tcW w:w="2808" w:type="dxa"/>
            <w:gridSpan w:val="2"/>
            <w:tcBorders>
              <w:right w:val="single" w:sz="6" w:space="0" w:color="auto"/>
            </w:tcBorders>
          </w:tcPr>
          <w:p w14:paraId="064B523C" w14:textId="77777777" w:rsidR="007134E3" w:rsidRPr="001F3468" w:rsidRDefault="007134E3" w:rsidP="00C76880">
            <w:pPr>
              <w:rPr>
                <w:sz w:val="18"/>
              </w:rPr>
            </w:pPr>
            <w:r w:rsidRPr="00283C3A">
              <w:rPr>
                <w:sz w:val="18"/>
              </w:rPr>
              <w:t>Runoff/leaching from natural deposits; seawater influence</w:t>
            </w:r>
          </w:p>
        </w:tc>
      </w:tr>
      <w:tr w:rsidR="007134E3" w:rsidRPr="001F3468" w14:paraId="3289849C"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6676D07" w14:textId="77777777" w:rsidR="007134E3" w:rsidRDefault="007134E3" w:rsidP="00C76880">
            <w:pPr>
              <w:ind w:left="187"/>
              <w:rPr>
                <w:sz w:val="18"/>
              </w:rPr>
            </w:pPr>
            <w:r>
              <w:rPr>
                <w:sz w:val="18"/>
              </w:rPr>
              <w:t xml:space="preserve">TOTAL DISSOLVED SOLIDS </w:t>
            </w:r>
          </w:p>
          <w:p w14:paraId="28CE9E67" w14:textId="2490BB07" w:rsidR="007134E3" w:rsidRPr="001F3468" w:rsidRDefault="007134E3" w:rsidP="00C76880">
            <w:pPr>
              <w:ind w:left="187"/>
              <w:rPr>
                <w:sz w:val="18"/>
              </w:rPr>
            </w:pPr>
            <w:r>
              <w:rPr>
                <w:sz w:val="18"/>
              </w:rPr>
              <w:t>(TDS) (mg/L)</w:t>
            </w:r>
          </w:p>
        </w:tc>
        <w:tc>
          <w:tcPr>
            <w:tcW w:w="990" w:type="dxa"/>
            <w:gridSpan w:val="3"/>
          </w:tcPr>
          <w:p w14:paraId="199FAEBC" w14:textId="77777777" w:rsidR="007134E3" w:rsidRPr="001F3468" w:rsidRDefault="007134E3" w:rsidP="00C76880">
            <w:pPr>
              <w:jc w:val="center"/>
              <w:rPr>
                <w:sz w:val="18"/>
              </w:rPr>
            </w:pPr>
            <w:r>
              <w:rPr>
                <w:sz w:val="18"/>
              </w:rPr>
              <w:t>7/22/2015</w:t>
            </w:r>
          </w:p>
        </w:tc>
        <w:tc>
          <w:tcPr>
            <w:tcW w:w="1350" w:type="dxa"/>
            <w:gridSpan w:val="2"/>
          </w:tcPr>
          <w:p w14:paraId="1DFF298E" w14:textId="77777777" w:rsidR="007134E3" w:rsidRPr="001F3468" w:rsidRDefault="007134E3" w:rsidP="00C76880">
            <w:pPr>
              <w:jc w:val="center"/>
              <w:rPr>
                <w:sz w:val="18"/>
              </w:rPr>
            </w:pPr>
            <w:r>
              <w:rPr>
                <w:sz w:val="18"/>
              </w:rPr>
              <w:t>230</w:t>
            </w:r>
          </w:p>
        </w:tc>
        <w:tc>
          <w:tcPr>
            <w:tcW w:w="1440" w:type="dxa"/>
            <w:gridSpan w:val="2"/>
          </w:tcPr>
          <w:p w14:paraId="60E9FC75" w14:textId="77777777" w:rsidR="007134E3" w:rsidRPr="001F3468" w:rsidRDefault="007134E3" w:rsidP="00C76880">
            <w:pPr>
              <w:jc w:val="center"/>
              <w:rPr>
                <w:sz w:val="18"/>
              </w:rPr>
            </w:pPr>
            <w:r w:rsidRPr="00B220A1">
              <w:t>N/A</w:t>
            </w:r>
          </w:p>
        </w:tc>
        <w:tc>
          <w:tcPr>
            <w:tcW w:w="900" w:type="dxa"/>
            <w:gridSpan w:val="2"/>
          </w:tcPr>
          <w:p w14:paraId="0B870679" w14:textId="77777777" w:rsidR="007134E3" w:rsidRPr="001F3468" w:rsidRDefault="007134E3" w:rsidP="00C76880">
            <w:pPr>
              <w:jc w:val="center"/>
              <w:rPr>
                <w:sz w:val="18"/>
              </w:rPr>
            </w:pPr>
            <w:r>
              <w:rPr>
                <w:sz w:val="18"/>
              </w:rPr>
              <w:t>1000</w:t>
            </w:r>
          </w:p>
        </w:tc>
        <w:tc>
          <w:tcPr>
            <w:tcW w:w="1080" w:type="dxa"/>
            <w:gridSpan w:val="2"/>
          </w:tcPr>
          <w:p w14:paraId="56100DFF" w14:textId="77777777" w:rsidR="007134E3" w:rsidRPr="001F3468" w:rsidRDefault="007134E3" w:rsidP="00C76880">
            <w:pPr>
              <w:jc w:val="center"/>
              <w:rPr>
                <w:sz w:val="18"/>
              </w:rPr>
            </w:pPr>
            <w:r w:rsidRPr="005116CA">
              <w:t>NONE</w:t>
            </w:r>
          </w:p>
        </w:tc>
        <w:tc>
          <w:tcPr>
            <w:tcW w:w="2808" w:type="dxa"/>
            <w:gridSpan w:val="2"/>
            <w:tcBorders>
              <w:right w:val="single" w:sz="6" w:space="0" w:color="auto"/>
            </w:tcBorders>
          </w:tcPr>
          <w:p w14:paraId="40F5D8C3" w14:textId="77777777" w:rsidR="007134E3" w:rsidRPr="001F3468" w:rsidRDefault="007134E3" w:rsidP="00C76880">
            <w:pPr>
              <w:rPr>
                <w:sz w:val="18"/>
              </w:rPr>
            </w:pPr>
            <w:r w:rsidRPr="00283C3A">
              <w:rPr>
                <w:sz w:val="18"/>
              </w:rPr>
              <w:t>Runoff/leaching from natural deposits</w:t>
            </w:r>
          </w:p>
        </w:tc>
      </w:tr>
      <w:tr w:rsidR="007134E3" w:rsidRPr="001F3468" w14:paraId="630CA920" w14:textId="77777777" w:rsidTr="007134E3">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0B1315B" w14:textId="77777777" w:rsidR="007134E3" w:rsidRDefault="007134E3" w:rsidP="00C76880">
            <w:pPr>
              <w:ind w:left="187"/>
              <w:rPr>
                <w:sz w:val="18"/>
              </w:rPr>
            </w:pPr>
            <w:r>
              <w:rPr>
                <w:sz w:val="18"/>
              </w:rPr>
              <w:t>MANGANESE</w:t>
            </w:r>
          </w:p>
          <w:p w14:paraId="08BF645A" w14:textId="3425B478" w:rsidR="007134E3" w:rsidRPr="001F3468" w:rsidRDefault="007134E3" w:rsidP="00C76880">
            <w:pPr>
              <w:ind w:left="187"/>
              <w:rPr>
                <w:sz w:val="18"/>
              </w:rPr>
            </w:pPr>
            <w:r w:rsidRPr="0044361E">
              <w:rPr>
                <w:szCs w:val="22"/>
              </w:rPr>
              <w:t>(</w:t>
            </w:r>
            <w:r w:rsidRPr="005E32EF">
              <w:t>µg/L</w:t>
            </w:r>
            <w:r w:rsidRPr="0044361E">
              <w:rPr>
                <w:szCs w:val="22"/>
              </w:rPr>
              <w:t>)</w:t>
            </w:r>
          </w:p>
        </w:tc>
        <w:tc>
          <w:tcPr>
            <w:tcW w:w="990" w:type="dxa"/>
            <w:gridSpan w:val="3"/>
            <w:tcBorders>
              <w:bottom w:val="single" w:sz="18" w:space="0" w:color="auto"/>
            </w:tcBorders>
          </w:tcPr>
          <w:p w14:paraId="31798093" w14:textId="77777777" w:rsidR="007134E3" w:rsidRPr="001F3468" w:rsidRDefault="007134E3" w:rsidP="00C76880">
            <w:pPr>
              <w:jc w:val="center"/>
              <w:rPr>
                <w:sz w:val="18"/>
              </w:rPr>
            </w:pPr>
            <w:r>
              <w:rPr>
                <w:sz w:val="18"/>
              </w:rPr>
              <w:t>7/22/2015</w:t>
            </w:r>
          </w:p>
        </w:tc>
        <w:tc>
          <w:tcPr>
            <w:tcW w:w="1350" w:type="dxa"/>
            <w:gridSpan w:val="2"/>
            <w:tcBorders>
              <w:bottom w:val="single" w:sz="18" w:space="0" w:color="auto"/>
              <w:right w:val="single" w:sz="6" w:space="0" w:color="auto"/>
            </w:tcBorders>
          </w:tcPr>
          <w:p w14:paraId="1D4663DE" w14:textId="77777777" w:rsidR="007134E3" w:rsidRPr="001F3468" w:rsidRDefault="007134E3" w:rsidP="00C76880">
            <w:pPr>
              <w:jc w:val="center"/>
              <w:rPr>
                <w:sz w:val="18"/>
              </w:rPr>
            </w:pPr>
            <w:r>
              <w:rPr>
                <w:sz w:val="18"/>
              </w:rPr>
              <w:t>48</w:t>
            </w:r>
          </w:p>
        </w:tc>
        <w:tc>
          <w:tcPr>
            <w:tcW w:w="1440" w:type="dxa"/>
            <w:gridSpan w:val="2"/>
            <w:tcBorders>
              <w:left w:val="single" w:sz="6" w:space="0" w:color="auto"/>
              <w:bottom w:val="single" w:sz="18" w:space="0" w:color="auto"/>
              <w:right w:val="single" w:sz="6" w:space="0" w:color="auto"/>
            </w:tcBorders>
          </w:tcPr>
          <w:p w14:paraId="3071F4AC" w14:textId="77777777" w:rsidR="007134E3" w:rsidRPr="001F3468" w:rsidRDefault="007134E3" w:rsidP="00C76880">
            <w:pPr>
              <w:jc w:val="center"/>
              <w:rPr>
                <w:sz w:val="18"/>
              </w:rPr>
            </w:pPr>
            <w:r w:rsidRPr="00B220A1">
              <w:t>N/A</w:t>
            </w:r>
          </w:p>
        </w:tc>
        <w:tc>
          <w:tcPr>
            <w:tcW w:w="900" w:type="dxa"/>
            <w:gridSpan w:val="2"/>
            <w:tcBorders>
              <w:left w:val="single" w:sz="6" w:space="0" w:color="auto"/>
              <w:bottom w:val="single" w:sz="18" w:space="0" w:color="auto"/>
            </w:tcBorders>
          </w:tcPr>
          <w:p w14:paraId="1EC426BB" w14:textId="77777777" w:rsidR="007134E3" w:rsidRPr="001F3468" w:rsidRDefault="007134E3" w:rsidP="00C76880">
            <w:pPr>
              <w:jc w:val="center"/>
              <w:rPr>
                <w:sz w:val="18"/>
              </w:rPr>
            </w:pPr>
            <w:r>
              <w:rPr>
                <w:sz w:val="18"/>
              </w:rPr>
              <w:t>50</w:t>
            </w:r>
          </w:p>
        </w:tc>
        <w:tc>
          <w:tcPr>
            <w:tcW w:w="1080" w:type="dxa"/>
            <w:gridSpan w:val="2"/>
            <w:tcBorders>
              <w:bottom w:val="single" w:sz="18" w:space="0" w:color="auto"/>
            </w:tcBorders>
          </w:tcPr>
          <w:p w14:paraId="660E88E8" w14:textId="77777777" w:rsidR="007134E3" w:rsidRPr="001F3468" w:rsidRDefault="007134E3" w:rsidP="00C76880">
            <w:pPr>
              <w:jc w:val="center"/>
              <w:rPr>
                <w:sz w:val="18"/>
              </w:rPr>
            </w:pPr>
            <w:r w:rsidRPr="005116CA">
              <w:t>NONE</w:t>
            </w:r>
          </w:p>
        </w:tc>
        <w:tc>
          <w:tcPr>
            <w:tcW w:w="2808" w:type="dxa"/>
            <w:gridSpan w:val="2"/>
            <w:tcBorders>
              <w:bottom w:val="single" w:sz="18" w:space="0" w:color="auto"/>
              <w:right w:val="single" w:sz="6" w:space="0" w:color="auto"/>
            </w:tcBorders>
          </w:tcPr>
          <w:p w14:paraId="56A7163B" w14:textId="77777777" w:rsidR="007134E3" w:rsidRPr="001F3468" w:rsidRDefault="007134E3" w:rsidP="00C76880">
            <w:pPr>
              <w:rPr>
                <w:sz w:val="18"/>
              </w:rPr>
            </w:pPr>
            <w:r w:rsidRPr="0011262A">
              <w:rPr>
                <w:sz w:val="18"/>
              </w:rPr>
              <w:t>Leaching from natural deposits</w:t>
            </w:r>
          </w:p>
        </w:tc>
      </w:tr>
      <w:tr w:rsidR="007134E3" w:rsidRPr="001F3468" w14:paraId="391394F8" w14:textId="77777777" w:rsidTr="007134E3">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7134E3" w:rsidRPr="00F41F91" w:rsidRDefault="007134E3" w:rsidP="007134E3">
            <w:pPr>
              <w:spacing w:before="20" w:after="20"/>
              <w:jc w:val="center"/>
              <w:rPr>
                <w:b/>
                <w:caps/>
              </w:rPr>
            </w:pPr>
            <w:r w:rsidRPr="00F41F91">
              <w:rPr>
                <w:b/>
                <w:caps/>
              </w:rPr>
              <w:t>TAble 6 – detection of UNREGULATED CONTAMINANTS</w:t>
            </w:r>
          </w:p>
        </w:tc>
      </w:tr>
      <w:tr w:rsidR="007134E3" w:rsidRPr="001F3468" w14:paraId="51C87D94" w14:textId="77777777" w:rsidTr="007134E3">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7134E3" w:rsidRPr="00F41F91" w:rsidRDefault="007134E3" w:rsidP="007134E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7134E3" w:rsidRPr="00F41F91" w:rsidRDefault="007134E3" w:rsidP="007134E3">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7134E3" w:rsidRPr="00F41F91" w:rsidRDefault="007134E3" w:rsidP="007134E3">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7134E3" w:rsidRPr="00F41F91" w:rsidRDefault="007134E3" w:rsidP="007134E3">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7134E3" w:rsidRPr="00F41F91" w:rsidRDefault="007134E3" w:rsidP="007134E3">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7134E3" w:rsidRPr="00F41F91" w:rsidRDefault="007134E3" w:rsidP="007134E3">
            <w:pPr>
              <w:spacing w:before="40" w:after="40"/>
              <w:jc w:val="center"/>
              <w:rPr>
                <w:b/>
                <w:bCs/>
                <w:sz w:val="18"/>
              </w:rPr>
            </w:pPr>
            <w:r w:rsidRPr="00F41F91">
              <w:rPr>
                <w:b/>
                <w:bCs/>
                <w:sz w:val="18"/>
              </w:rPr>
              <w:t>Health Effects Language</w:t>
            </w:r>
          </w:p>
        </w:tc>
      </w:tr>
      <w:tr w:rsidR="007134E3" w:rsidRPr="001F3468" w14:paraId="4F974BB1" w14:textId="77777777" w:rsidTr="007134E3">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7134E3" w:rsidRPr="00F41F91" w:rsidRDefault="007134E3" w:rsidP="007134E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7134E3" w:rsidRPr="00F41F91" w:rsidRDefault="007134E3" w:rsidP="007134E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7134E3" w:rsidRPr="00F41F91" w:rsidRDefault="007134E3" w:rsidP="007134E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7134E3" w:rsidRPr="00F41F91" w:rsidRDefault="007134E3" w:rsidP="007134E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7134E3" w:rsidRPr="00F41F91" w:rsidRDefault="007134E3" w:rsidP="007134E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7134E3" w:rsidRPr="00F41F91" w:rsidRDefault="007134E3" w:rsidP="007134E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FB207B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134E3">
        <w:rPr>
          <w:rFonts w:ascii="Times New Roman" w:hAnsi="Times New Roman"/>
        </w:rPr>
        <w:t>Yosemite Valley Beef</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134E3" w:rsidRPr="001F3468" w14:paraId="59FE3673" w14:textId="77777777" w:rsidTr="00E92E9C">
        <w:trPr>
          <w:cantSplit/>
        </w:trPr>
        <w:tc>
          <w:tcPr>
            <w:tcW w:w="10800" w:type="dxa"/>
          </w:tcPr>
          <w:p w14:paraId="2F11D3FC" w14:textId="46A83578" w:rsidR="007134E3" w:rsidRPr="001F3468" w:rsidRDefault="007134E3" w:rsidP="007134E3">
            <w:pPr>
              <w:pStyle w:val="BodyText"/>
              <w:spacing w:before="0"/>
              <w:jc w:val="left"/>
              <w:rPr>
                <w:rFonts w:ascii="Times New Roman" w:hAnsi="Times New Roman"/>
              </w:rPr>
            </w:pPr>
            <w:r w:rsidRPr="00337070">
              <w:rPr>
                <w:rFonts w:ascii="Times New Roman" w:hAnsi="Times New Roman"/>
              </w:rPr>
              <w:t>Secondary standards are in place to establish an acceptable aesthetic quality of the water due to color, taste</w:t>
            </w:r>
            <w:r>
              <w:rPr>
                <w:rFonts w:ascii="Times New Roman" w:hAnsi="Times New Roman"/>
              </w:rPr>
              <w:t>, and odor.</w:t>
            </w:r>
          </w:p>
        </w:tc>
      </w:tr>
      <w:tr w:rsidR="007134E3" w:rsidRPr="001F3468" w14:paraId="0CA965F2" w14:textId="77777777" w:rsidTr="00E92E9C">
        <w:trPr>
          <w:cantSplit/>
        </w:trPr>
        <w:tc>
          <w:tcPr>
            <w:tcW w:w="10800" w:type="dxa"/>
          </w:tcPr>
          <w:p w14:paraId="087BB3B2" w14:textId="3E181ED3" w:rsidR="007134E3" w:rsidRPr="001F3468" w:rsidRDefault="007134E3" w:rsidP="007134E3">
            <w:pPr>
              <w:pStyle w:val="BodyText"/>
              <w:spacing w:before="0"/>
              <w:jc w:val="left"/>
              <w:rPr>
                <w:rFonts w:ascii="Times New Roman" w:hAnsi="Times New Roman"/>
              </w:rPr>
            </w:pPr>
            <w:r w:rsidRPr="00504CFD">
              <w:rPr>
                <w:rFonts w:ascii="Times New Roman" w:hAnsi="Times New Roman"/>
                <w:b/>
              </w:rPr>
              <w:t>Manganese</w:t>
            </w:r>
            <w:r>
              <w:rPr>
                <w:rFonts w:ascii="Times New Roman" w:hAnsi="Times New Roman"/>
              </w:rPr>
              <w:t xml:space="preserve"> was found at levels that exceed the secondary MCL of 50 ug/L.  There is no mandatory health effects</w:t>
            </w:r>
          </w:p>
        </w:tc>
      </w:tr>
      <w:tr w:rsidR="007134E3" w:rsidRPr="001F3468" w14:paraId="010C7A7B" w14:textId="77777777" w:rsidTr="00C76880">
        <w:trPr>
          <w:cantSplit/>
        </w:trPr>
        <w:tc>
          <w:tcPr>
            <w:tcW w:w="10800" w:type="dxa"/>
          </w:tcPr>
          <w:p w14:paraId="05ED70C9" w14:textId="56C381A5" w:rsidR="007134E3" w:rsidRPr="00337070" w:rsidRDefault="007134E3" w:rsidP="007134E3">
            <w:pPr>
              <w:pStyle w:val="BodyText"/>
              <w:spacing w:before="0"/>
              <w:jc w:val="left"/>
              <w:rPr>
                <w:rFonts w:ascii="Times New Roman" w:hAnsi="Times New Roman"/>
              </w:rPr>
            </w:pPr>
            <w:r w:rsidRPr="00337070">
              <w:rPr>
                <w:rFonts w:ascii="Times New Roman" w:hAnsi="Times New Roman"/>
              </w:rPr>
              <w:t>language for an exceedance of a secondary maximum contaminant level.</w:t>
            </w:r>
          </w:p>
        </w:tc>
      </w:tr>
      <w:tr w:rsidR="007134E3" w:rsidRPr="001F3468" w14:paraId="37E9B91D" w14:textId="77777777" w:rsidTr="00C76880">
        <w:trPr>
          <w:cantSplit/>
        </w:trPr>
        <w:tc>
          <w:tcPr>
            <w:tcW w:w="10800" w:type="dxa"/>
          </w:tcPr>
          <w:p w14:paraId="432685D9" w14:textId="1C6F5ADD" w:rsidR="007134E3" w:rsidRPr="00504CFD" w:rsidRDefault="007134E3" w:rsidP="007134E3">
            <w:pPr>
              <w:pStyle w:val="BodyText"/>
              <w:spacing w:before="0"/>
              <w:jc w:val="left"/>
              <w:rPr>
                <w:rFonts w:ascii="Times New Roman" w:hAnsi="Times New Roman"/>
                <w:b/>
              </w:rPr>
            </w:pPr>
            <w:r w:rsidRPr="00504CFD">
              <w:rPr>
                <w:rFonts w:ascii="Times New Roman" w:hAnsi="Times New Roman"/>
                <w:b/>
              </w:rPr>
              <w:t>Arsenic</w:t>
            </w:r>
            <w:r w:rsidRPr="00504CFD">
              <w:rPr>
                <w:rFonts w:ascii="Times New Roman" w:hAnsi="Times New Roman"/>
              </w:rPr>
              <w:t xml:space="preserve"> Some people who drink water containing arsenic in excess of the MCL over many years may experience</w:t>
            </w:r>
          </w:p>
        </w:tc>
      </w:tr>
      <w:tr w:rsidR="007134E3" w:rsidRPr="001F3468" w14:paraId="7A74EEC3" w14:textId="77777777" w:rsidTr="00C76880">
        <w:trPr>
          <w:cantSplit/>
        </w:trPr>
        <w:tc>
          <w:tcPr>
            <w:tcW w:w="10800" w:type="dxa"/>
          </w:tcPr>
          <w:p w14:paraId="794F8381" w14:textId="72F89544" w:rsidR="007134E3" w:rsidRPr="00504CFD" w:rsidRDefault="007134E3" w:rsidP="007134E3">
            <w:pPr>
              <w:pStyle w:val="BodyText"/>
              <w:spacing w:before="0"/>
              <w:jc w:val="left"/>
              <w:rPr>
                <w:rFonts w:ascii="Times New Roman" w:hAnsi="Times New Roman"/>
              </w:rPr>
            </w:pPr>
            <w:r w:rsidRPr="00504CFD">
              <w:rPr>
                <w:rFonts w:ascii="Times New Roman" w:hAnsi="Times New Roman"/>
              </w:rPr>
              <w:t>skin damage or circulatory system problems, and may have an increased risk of getting cancer.</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134E3"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0F2C3191" w14:textId="77777777" w:rsidR="007134E3" w:rsidRPr="00E53F7E" w:rsidRDefault="007134E3" w:rsidP="007134E3">
            <w:pPr>
              <w:pStyle w:val="BodyText"/>
              <w:spacing w:before="20" w:after="20"/>
              <w:jc w:val="left"/>
              <w:rPr>
                <w:rFonts w:ascii="Times New Roman" w:hAnsi="Times New Roman"/>
                <w:sz w:val="18"/>
              </w:rPr>
            </w:pPr>
            <w:r w:rsidRPr="00E53F7E">
              <w:rPr>
                <w:rFonts w:ascii="Times New Roman" w:hAnsi="Times New Roman"/>
                <w:sz w:val="18"/>
              </w:rPr>
              <w:t>A</w:t>
            </w:r>
            <w:r>
              <w:rPr>
                <w:rFonts w:ascii="Times New Roman" w:hAnsi="Times New Roman"/>
                <w:sz w:val="18"/>
              </w:rPr>
              <w:t xml:space="preserve">rsenic </w:t>
            </w:r>
          </w:p>
          <w:p w14:paraId="29967769" w14:textId="244F3D65" w:rsidR="007134E3" w:rsidRPr="00F41F91" w:rsidRDefault="007134E3" w:rsidP="007134E3">
            <w:pPr>
              <w:pStyle w:val="BodyText"/>
              <w:spacing w:before="0"/>
              <w:jc w:val="left"/>
              <w:rPr>
                <w:rFonts w:ascii="Times New Roman" w:hAnsi="Times New Roman"/>
                <w:b/>
                <w:sz w:val="26"/>
              </w:rPr>
            </w:pPr>
            <w:r w:rsidRPr="0044361E">
              <w:rPr>
                <w:sz w:val="20"/>
                <w:szCs w:val="22"/>
              </w:rPr>
              <w:t>(</w:t>
            </w:r>
            <w:r w:rsidRPr="005E32EF">
              <w:rPr>
                <w:sz w:val="20"/>
              </w:rPr>
              <w:t>µg/L</w:t>
            </w:r>
            <w:r w:rsidRPr="0044361E">
              <w:rPr>
                <w:sz w:val="20"/>
                <w:szCs w:val="22"/>
              </w:rPr>
              <w:t>)</w:t>
            </w:r>
          </w:p>
        </w:tc>
        <w:tc>
          <w:tcPr>
            <w:tcW w:w="2203" w:type="dxa"/>
            <w:tcBorders>
              <w:top w:val="double" w:sz="6" w:space="0" w:color="auto"/>
              <w:bottom w:val="single" w:sz="4" w:space="0" w:color="auto"/>
            </w:tcBorders>
            <w:shd w:val="clear" w:color="auto" w:fill="auto"/>
          </w:tcPr>
          <w:p w14:paraId="0C6FD2A3" w14:textId="2C5AB23F" w:rsidR="007134E3" w:rsidRPr="00F41F91" w:rsidRDefault="007134E3" w:rsidP="007134E3">
            <w:pPr>
              <w:pStyle w:val="BodyText"/>
              <w:spacing w:before="0"/>
              <w:jc w:val="left"/>
              <w:rPr>
                <w:rFonts w:ascii="Times New Roman" w:hAnsi="Times New Roman"/>
                <w:b/>
                <w:sz w:val="26"/>
              </w:rPr>
            </w:pPr>
            <w:r w:rsidRPr="00D720CB">
              <w:rPr>
                <w:rFonts w:ascii="Times New Roman" w:hAnsi="Times New Roman"/>
                <w:sz w:val="18"/>
              </w:rPr>
              <w:t>Exceeding the Arsenic maximum contaminant level MCL</w:t>
            </w:r>
          </w:p>
        </w:tc>
        <w:tc>
          <w:tcPr>
            <w:tcW w:w="2203" w:type="dxa"/>
            <w:tcBorders>
              <w:top w:val="double" w:sz="6" w:space="0" w:color="auto"/>
              <w:bottom w:val="single" w:sz="4" w:space="0" w:color="auto"/>
            </w:tcBorders>
            <w:shd w:val="clear" w:color="auto" w:fill="auto"/>
          </w:tcPr>
          <w:p w14:paraId="38F06260" w14:textId="5EFA22E5" w:rsidR="007134E3" w:rsidRPr="00F41F91" w:rsidRDefault="007134E3" w:rsidP="007134E3">
            <w:pPr>
              <w:pStyle w:val="BodyText"/>
              <w:spacing w:before="0"/>
              <w:jc w:val="left"/>
              <w:rPr>
                <w:rFonts w:ascii="Times New Roman" w:hAnsi="Times New Roman"/>
                <w:b/>
                <w:sz w:val="26"/>
              </w:rPr>
            </w:pPr>
            <w:r>
              <w:rPr>
                <w:rFonts w:ascii="Times New Roman" w:hAnsi="Times New Roman"/>
                <w:sz w:val="18"/>
              </w:rPr>
              <w:t>1</w:t>
            </w:r>
            <w:r w:rsidRPr="00504CFD">
              <w:rPr>
                <w:rFonts w:ascii="Times New Roman" w:hAnsi="Times New Roman"/>
                <w:sz w:val="18"/>
                <w:vertAlign w:val="superscript"/>
              </w:rPr>
              <w:t>st</w:t>
            </w:r>
            <w:r>
              <w:rPr>
                <w:rFonts w:ascii="Times New Roman" w:hAnsi="Times New Roman"/>
                <w:sz w:val="18"/>
              </w:rPr>
              <w:t>, 2</w:t>
            </w:r>
            <w:r w:rsidRPr="007134E3">
              <w:rPr>
                <w:rFonts w:ascii="Times New Roman" w:hAnsi="Times New Roman"/>
                <w:sz w:val="18"/>
                <w:vertAlign w:val="superscript"/>
              </w:rPr>
              <w:t>nd</w:t>
            </w:r>
            <w:r>
              <w:rPr>
                <w:rFonts w:ascii="Times New Roman" w:hAnsi="Times New Roman"/>
                <w:sz w:val="18"/>
              </w:rPr>
              <w:t>, 3</w:t>
            </w:r>
            <w:r w:rsidRPr="00504CFD">
              <w:rPr>
                <w:rFonts w:ascii="Times New Roman" w:hAnsi="Times New Roman"/>
                <w:sz w:val="18"/>
                <w:vertAlign w:val="superscript"/>
              </w:rPr>
              <w:t>rd</w:t>
            </w:r>
            <w:r>
              <w:rPr>
                <w:rFonts w:ascii="Times New Roman" w:hAnsi="Times New Roman"/>
                <w:sz w:val="18"/>
              </w:rPr>
              <w:t>, &amp; 4</w:t>
            </w:r>
            <w:r w:rsidRPr="00504CFD">
              <w:rPr>
                <w:rFonts w:ascii="Times New Roman" w:hAnsi="Times New Roman"/>
                <w:sz w:val="18"/>
                <w:vertAlign w:val="superscript"/>
              </w:rPr>
              <w:t>th</w:t>
            </w:r>
            <w:r>
              <w:rPr>
                <w:rFonts w:ascii="Times New Roman" w:hAnsi="Times New Roman"/>
                <w:sz w:val="18"/>
              </w:rPr>
              <w:t xml:space="preserve"> Quarters of 2018</w:t>
            </w:r>
          </w:p>
        </w:tc>
        <w:tc>
          <w:tcPr>
            <w:tcW w:w="2203" w:type="dxa"/>
            <w:tcBorders>
              <w:top w:val="double" w:sz="6" w:space="0" w:color="auto"/>
              <w:bottom w:val="single" w:sz="4" w:space="0" w:color="auto"/>
            </w:tcBorders>
            <w:shd w:val="clear" w:color="auto" w:fill="auto"/>
          </w:tcPr>
          <w:p w14:paraId="550BD5B4" w14:textId="77777777" w:rsidR="007134E3" w:rsidRDefault="007134E3" w:rsidP="007134E3">
            <w:pPr>
              <w:pStyle w:val="BodyText"/>
              <w:spacing w:before="20" w:after="20"/>
              <w:jc w:val="center"/>
              <w:rPr>
                <w:rFonts w:ascii="Times New Roman" w:hAnsi="Times New Roman"/>
                <w:sz w:val="18"/>
              </w:rPr>
            </w:pPr>
            <w:r w:rsidRPr="00D720CB">
              <w:rPr>
                <w:rFonts w:ascii="Times New Roman" w:hAnsi="Times New Roman"/>
                <w:sz w:val="18"/>
              </w:rPr>
              <w:t>1. Quarterly monitoring of the well for Arsenic.</w:t>
            </w:r>
          </w:p>
          <w:p w14:paraId="4212325B" w14:textId="77777777" w:rsidR="007134E3" w:rsidRPr="00D720CB" w:rsidRDefault="007134E3" w:rsidP="007134E3">
            <w:pPr>
              <w:pStyle w:val="BodyText"/>
              <w:spacing w:before="20" w:after="20"/>
              <w:jc w:val="center"/>
              <w:rPr>
                <w:rFonts w:ascii="Times New Roman" w:hAnsi="Times New Roman"/>
                <w:sz w:val="18"/>
              </w:rPr>
            </w:pPr>
            <w:r>
              <w:rPr>
                <w:rFonts w:ascii="Times New Roman" w:hAnsi="Times New Roman"/>
                <w:sz w:val="18"/>
              </w:rPr>
              <w:t>2. Providing Bottle Drinking Water.</w:t>
            </w:r>
          </w:p>
          <w:p w14:paraId="4F22B057" w14:textId="77777777" w:rsidR="007134E3" w:rsidRPr="00D720CB" w:rsidRDefault="007134E3" w:rsidP="007134E3">
            <w:pPr>
              <w:pStyle w:val="BodyText"/>
              <w:spacing w:before="20" w:after="20"/>
              <w:jc w:val="center"/>
              <w:rPr>
                <w:rFonts w:ascii="Times New Roman" w:hAnsi="Times New Roman"/>
                <w:sz w:val="18"/>
              </w:rPr>
            </w:pPr>
            <w:r>
              <w:rPr>
                <w:rFonts w:ascii="Times New Roman" w:hAnsi="Times New Roman"/>
                <w:sz w:val="18"/>
              </w:rPr>
              <w:t>3</w:t>
            </w:r>
            <w:r w:rsidRPr="00D720CB">
              <w:rPr>
                <w:rFonts w:ascii="Times New Roman" w:hAnsi="Times New Roman"/>
                <w:sz w:val="18"/>
              </w:rPr>
              <w:t>. Updating the public notice forms, and delivering them to residents and employees each quarter and posting a do not drink notice.</w:t>
            </w:r>
          </w:p>
          <w:p w14:paraId="00D3C6F0" w14:textId="77777777" w:rsidR="007134E3" w:rsidRPr="00D720CB" w:rsidRDefault="007134E3" w:rsidP="007134E3">
            <w:pPr>
              <w:pStyle w:val="BodyText"/>
              <w:spacing w:before="20" w:after="20"/>
              <w:jc w:val="center"/>
              <w:rPr>
                <w:rFonts w:ascii="Times New Roman" w:hAnsi="Times New Roman"/>
                <w:sz w:val="18"/>
              </w:rPr>
            </w:pPr>
            <w:r>
              <w:rPr>
                <w:rFonts w:ascii="Times New Roman" w:hAnsi="Times New Roman"/>
                <w:sz w:val="18"/>
              </w:rPr>
              <w:t>4</w:t>
            </w:r>
            <w:r w:rsidRPr="00D720CB">
              <w:rPr>
                <w:rFonts w:ascii="Times New Roman" w:hAnsi="Times New Roman"/>
                <w:sz w:val="18"/>
              </w:rPr>
              <w:t>. Submitting the proof of notification form to CDPH each quarter, with a copy of the distributed notice.</w:t>
            </w:r>
          </w:p>
          <w:p w14:paraId="578383AF" w14:textId="77777777" w:rsidR="007134E3" w:rsidRDefault="007134E3" w:rsidP="007134E3">
            <w:pPr>
              <w:pStyle w:val="BodyText"/>
              <w:spacing w:before="20" w:after="20"/>
              <w:jc w:val="center"/>
              <w:rPr>
                <w:rFonts w:ascii="Times New Roman" w:hAnsi="Times New Roman"/>
                <w:sz w:val="18"/>
              </w:rPr>
            </w:pPr>
            <w:r>
              <w:rPr>
                <w:rFonts w:ascii="Times New Roman" w:hAnsi="Times New Roman"/>
                <w:sz w:val="18"/>
              </w:rPr>
              <w:t>5</w:t>
            </w:r>
            <w:r w:rsidRPr="00D720CB">
              <w:rPr>
                <w:rFonts w:ascii="Times New Roman" w:hAnsi="Times New Roman"/>
                <w:sz w:val="18"/>
              </w:rPr>
              <w:t>. Submittal of the quarterly progress report.</w:t>
            </w:r>
          </w:p>
          <w:p w14:paraId="316208D8" w14:textId="77777777" w:rsidR="007134E3" w:rsidRDefault="007134E3" w:rsidP="007134E3">
            <w:pPr>
              <w:pStyle w:val="BodyText"/>
              <w:spacing w:before="0"/>
              <w:jc w:val="left"/>
              <w:rPr>
                <w:rFonts w:ascii="Times New Roman" w:hAnsi="Times New Roman"/>
                <w:sz w:val="18"/>
              </w:rPr>
            </w:pPr>
            <w:r>
              <w:rPr>
                <w:rFonts w:ascii="Times New Roman" w:hAnsi="Times New Roman"/>
                <w:sz w:val="18"/>
              </w:rPr>
              <w:t>6. Looking into Arsenic treatment options.</w:t>
            </w:r>
          </w:p>
          <w:p w14:paraId="78FAC853" w14:textId="66A70AE7" w:rsidR="00F35EDE" w:rsidRPr="00F35EDE" w:rsidRDefault="00F35EDE" w:rsidP="00F35EDE">
            <w:pPr>
              <w:pStyle w:val="BodyText"/>
              <w:spacing w:before="0"/>
              <w:jc w:val="left"/>
              <w:rPr>
                <w:rFonts w:ascii="Times New Roman" w:hAnsi="Times New Roman"/>
                <w:sz w:val="18"/>
                <w:szCs w:val="18"/>
              </w:rPr>
            </w:pPr>
            <w:r>
              <w:rPr>
                <w:rFonts w:ascii="Times New Roman" w:hAnsi="Times New Roman"/>
                <w:sz w:val="18"/>
                <w:szCs w:val="18"/>
              </w:rPr>
              <w:t>7. In early 2019 we are planning to install a POU system and will be taking POU tests on monthly basis.</w:t>
            </w:r>
          </w:p>
        </w:tc>
        <w:tc>
          <w:tcPr>
            <w:tcW w:w="2096" w:type="dxa"/>
            <w:tcBorders>
              <w:top w:val="double" w:sz="6" w:space="0" w:color="auto"/>
              <w:bottom w:val="single" w:sz="4" w:space="0" w:color="auto"/>
            </w:tcBorders>
            <w:shd w:val="clear" w:color="auto" w:fill="auto"/>
          </w:tcPr>
          <w:p w14:paraId="47E414FC" w14:textId="4FAF266E" w:rsidR="007134E3" w:rsidRPr="00F41F91" w:rsidRDefault="007134E3" w:rsidP="007134E3">
            <w:pPr>
              <w:pStyle w:val="BodyText"/>
              <w:spacing w:before="0"/>
              <w:jc w:val="left"/>
              <w:rPr>
                <w:rFonts w:ascii="Times New Roman" w:hAnsi="Times New Roman"/>
                <w:b/>
                <w:sz w:val="26"/>
              </w:rPr>
            </w:pPr>
            <w:r w:rsidRPr="0011262A">
              <w:rPr>
                <w:rFonts w:ascii="Times New Roman" w:hAnsi="Times New Roman"/>
                <w:sz w:val="18"/>
              </w:rPr>
              <w:t>Some people who drink water containing arsenic in excess of the MCL over many years may experience skin damage or circulatory system problems, and may have an increased risk of getting cancer.</w:t>
            </w:r>
          </w:p>
        </w:tc>
      </w:tr>
      <w:tr w:rsidR="007134E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7134E3" w:rsidRPr="00F41F91" w:rsidRDefault="007134E3" w:rsidP="007134E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7134E3" w:rsidRPr="00F41F91" w:rsidRDefault="007134E3" w:rsidP="007134E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7134E3" w:rsidRPr="00F41F91" w:rsidRDefault="007134E3" w:rsidP="007134E3">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7134E3" w:rsidRPr="00F41F91" w:rsidRDefault="007134E3" w:rsidP="007134E3">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7134E3" w:rsidRPr="00F41F91" w:rsidRDefault="007134E3" w:rsidP="007134E3">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xml:space="preserve">] Level 2 assessments were </w:t>
      </w:r>
      <w:r w:rsidRPr="003C7E02">
        <w:rPr>
          <w:sz w:val="22"/>
          <w:szCs w:val="24"/>
        </w:rPr>
        <w:lastRenderedPageBreak/>
        <w:t>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0BD4">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0BD4">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0BD4">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E93"/>
    <w:multiLevelType w:val="hybridMultilevel"/>
    <w:tmpl w:val="2D6C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34E3"/>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BD4"/>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5EDE"/>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7134E3"/>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7134E3"/>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2019-06-13T21:36:00Z</cp:lastPrinted>
  <dcterms:created xsi:type="dcterms:W3CDTF">2019-06-05T16:44:00Z</dcterms:created>
  <dcterms:modified xsi:type="dcterms:W3CDTF">2019-06-13T21:36:00Z</dcterms:modified>
</cp:coreProperties>
</file>